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ac6c" w14:textId="cbea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октября 2014 года № 235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23 сентября 2019 года № 311. Зарегистрировано Департаментом юстиции Костанайской области 27 сентября 2019 года № 8678. Утратило силу решением маслихата района Беимбета Майлина Костанайской области от 15 мая 2020 года № 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ноября 2014 года в газете "Маяк", зарегистрировано в Реестре государственной регистрации нормативных правовых актов за № 5164)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государственным учреждением "Отдел занятости и социальных программ акимата района Беимбета Майлина";".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