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7535" w14:textId="0b07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августа 2013 года № 145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24 октября 2019 года № 318. Зарегистрировано Департаментом юстиции Костанайской области 30 октября 2019 года № 8722. Утратило силу решением маслихата района Беимбета Майлина Костанайской области от 10 августа 2020 года № 403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10.08.2020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Тарановского района Костанайской области"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27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23 сентября 2013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4222)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словосочетание "районный маслихат" заменить на "маслихат района";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праздничному дню.";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Праздничным днем является День Победы – 9 мая.";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к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Финансирование расходов на предоставление социальной помощи осуществляется в пределах средств, предусмотренных бюджетом района Беимбета Майлина на текущий финансовый год.".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