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7aa8" w14:textId="eb97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31 августа 2016 года № 61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июня 2019 года № 349. Зарегистрировано Департаментом юстиции Костанайской области 20 июня 2019 года № 8548. Утратило силу решением маслихата Федоровского района Костанайской области от 7 сентября 2020 года № 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07.09.2020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октября 2016 года в информационно-правовой системе "Әділет", зарегистрировано в Реестре государственной регистрации нормативных правовых актов за № 6625)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