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c9a2" w14:textId="24fc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Кенжекольскому сельскому округу города Павлодара на 2019 - 2020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28 июня 2019 года № 395/53. Зарегистрировано Департаментом юстиции Павлодарской области 12 июля 2019 года № 6477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Кенжекольскому сельскому округу города Павлодара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городского маслихата по градостроительству и экологии.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395/53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2019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Кенжекольскому</w:t>
      </w:r>
      <w:r>
        <w:br/>
      </w:r>
      <w:r>
        <w:rPr>
          <w:rFonts w:ascii="Times New Roman"/>
          <w:b/>
          <w:i w:val="false"/>
          <w:color w:val="000000"/>
        </w:rPr>
        <w:t>сельскому округу города Павлодара на 2019 - 2020 годы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Кенжекольскому сельскому округу города Павлодара на 2019 - 2020 годы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Кенжекольского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Кенжекольского сельского округа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Кенжекольского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сельского округа входит в подзону сухих типчаково-ковыльных степей. Выявлено преобладание степной растительности, основными представителями которой являются: типчак, ковыли, тонконог, овсец и различные виды полыней с незначительным участием степного разнотравья.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сельского округа гидрографическая сеть развита слабо. Обводнение пастбищ обеспечивается из естественных понижений – озер. По качеству вода слабосолоноватая, пригодная для водопоя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8,8 центнер/гектар.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170-180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Кенжекольский сельский округ расположен в южной части города Павлодара, граничит с севера и северо-западной стороны с городом Павлодар, с восточной, южной и юго-западной стороны с Павлодарским районом.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Административно-территориальное деление состоит из сел Кенжеколь, Байдала, Долгое.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природно-климатическим условиям территория Кенжекольского сельского округа входит в сухостепную зону с резко-континентальным климатом, для которого свойственны: засушливость весенне-летнего периода, высокие летние и низкие зимние температуры воздуха, недостаточное и неустойчивое по годам и периодам года количество атмосферных осадков и значительная ветровая деятельность в течение всего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сельского округа 11 358 (далее – га), из них пастбищные земли – 7 221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2 176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6 410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654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117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2001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 на территории сельского округа: 1 141 голов крупного рогатого скота, 2 910 мелкого рогатого скота, 480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стад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табуна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Пастбища, в связи с природно-климатической особенностью сельского округа относятся к природным пастбищам, и используются преимущественно для выпаса скота. Культурных и аридных пастбищ на территории сельского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население Кенжекольского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Кенжекольского сельского округа действует 1 стационарно-неблагополучный пункт по сибирской язве и 1 типовой скотомогильник, 1 ветеринарный пункт.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Кенжекольском сельском округе сервитуты для прогона скота не установлены.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Кенжекольского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в разрезе категорий земель, собственников земельных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участков и землепользователей на основании правоустанавливающих документов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</w:t>
      </w:r>
      <w:r>
        <w:br/>
      </w:r>
      <w:r>
        <w:rPr>
          <w:rFonts w:ascii="Times New Roman"/>
          <w:b/>
          <w:i w:val="false"/>
          <w:color w:val="000000"/>
        </w:rPr>
        <w:t xml:space="preserve">территории Кенжекольского сельского округа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76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Кенжекольского сельского округа с обозначением внешних и внутренних границ</w:t>
      </w:r>
      <w:r>
        <w:br/>
      </w:r>
      <w:r>
        <w:rPr>
          <w:rFonts w:ascii="Times New Roman"/>
          <w:b/>
          <w:i w:val="false"/>
          <w:color w:val="000000"/>
        </w:rPr>
        <w:t xml:space="preserve">и площадей пастбищ, в том числе сезонных, объектов пастбищной инфраструктуры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6073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 согласно норме</w:t>
      </w:r>
      <w:r>
        <w:br/>
      </w:r>
      <w:r>
        <w:rPr>
          <w:rFonts w:ascii="Times New Roman"/>
          <w:b/>
          <w:i w:val="false"/>
          <w:color w:val="000000"/>
        </w:rPr>
        <w:t xml:space="preserve">потребления воды на территории Кенжекольского сельского округа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493000" cy="859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859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у которых отсутствуют пастбища, и перемещения его на предоставляемые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пастбища на территории Кенжекольского сельского округа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на отгонных пастбищах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не обеспеченных пастбищами, расположенными при сельском округе</w:t>
      </w:r>
      <w:r>
        <w:br/>
      </w:r>
      <w:r>
        <w:rPr>
          <w:rFonts w:ascii="Times New Roman"/>
          <w:b/>
          <w:i w:val="false"/>
          <w:color w:val="000000"/>
        </w:rPr>
        <w:t xml:space="preserve">на территории Кенжекольского сельского округа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2136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Кенжекольскому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округу 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2019 - 2020 годы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9"/>
        <w:gridCol w:w="2390"/>
        <w:gridCol w:w="3720"/>
        <w:gridCol w:w="3721"/>
      </w:tblGrid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пастбища</w:t>
            </w:r>
          </w:p>
        </w:tc>
      </w:tr>
      <w:tr>
        <w:trPr>
          <w:trHeight w:val="30" w:hRule="atLeast"/>
        </w:trPr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