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1263" w14:textId="1251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15 мая 2019 года № 312/42. Зарегистрировано Департаментом юстиции Павлодарской области 22 мая 2019 года № 6378. Утратило силу решением Аксуского городского маслихата Павлодарской области от 21 сентября 2022 года № 189/27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Аксуского городского маслихата Павлодарской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189/27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Аксуского городского маслихата: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июля 2015 года № 356/47 "О повышении ставок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города Аксу" (зарегистрированное в Реестре государственной регистрации нормативных правовых актов за № 4671, опубликованное 28 августа 2015 года в информационно-правовой системе "Әділет");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16 марта 2016 года № 429/56 "О внесении изменения в решение Аксуского городского маслихата от 22 июля 2015 года № 356/47 "О повышении ставок земельного налога 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города Аксу" (зарегистрированное в Реестре государственной регистрации нормативных правовых актов за № 5065, опубликованное 15 апреля 2016 года в газетах "Ақсу жолы", "Новый Путь").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Аксуского городского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опубликования, пункт 2 настоящего решения действует до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