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6226" w14:textId="31a6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города Аксу на 2020 год</w:t>
      </w:r>
    </w:p>
    <w:p>
      <w:pPr>
        <w:spacing w:after="0"/>
        <w:ind w:left="0"/>
        <w:jc w:val="both"/>
      </w:pPr>
      <w:r>
        <w:rPr>
          <w:rFonts w:ascii="Times New Roman"/>
          <w:b w:val="false"/>
          <w:i w:val="false"/>
          <w:color w:val="000000"/>
          <w:sz w:val="28"/>
        </w:rPr>
        <w:t>Постановление акимата города Аксу Павлодарской области от 28 ноября 2019 года № 1091/9. Зарегистрировано Департаментом юстиции Павлодарской области 6 декабря 2019 года № 6652</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Аксу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Аксу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Аксу Каппасова Б. М.</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Аксу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28 ноября</w:t>
            </w:r>
            <w:r>
              <w:br/>
            </w:r>
            <w:r>
              <w:rPr>
                <w:rFonts w:ascii="Times New Roman"/>
                <w:b w:val="false"/>
                <w:i w:val="false"/>
                <w:color w:val="000000"/>
                <w:sz w:val="20"/>
              </w:rPr>
              <w:t>2019 года № 1091/9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города Аксу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429"/>
        <w:gridCol w:w="1561"/>
        <w:gridCol w:w="2216"/>
        <w:gridCol w:w="1184"/>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 филиал Акционерного общества "Транснациональная компания" "Казхром"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"Ақсу су арнасы" на праве хозяйственного ведения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"Аксуский центр оказания специальных социальных услуг для престарелых и инвалидов общего типа" управления координации занятости и социальных программ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"Городская больница г. Аксу" управления здравоохранения Павлодарской области, акимата Павлодарской области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Ақсу"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 акимата города Аксу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филиал товарищества с ограниченной ответственностью "Медицинский центр "Евразия"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"Монтажно-Ремонтное предприятие "Гарант-Сервис"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"AksuTransLogistic"</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