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b75b7" w14:textId="cfb7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организациях города Аксу на 2020 год</w:t>
      </w:r>
    </w:p>
    <w:p>
      <w:pPr>
        <w:spacing w:after="0"/>
        <w:ind w:left="0"/>
        <w:jc w:val="both"/>
      </w:pPr>
      <w:r>
        <w:rPr>
          <w:rFonts w:ascii="Times New Roman"/>
          <w:b w:val="false"/>
          <w:i w:val="false"/>
          <w:color w:val="000000"/>
          <w:sz w:val="28"/>
        </w:rPr>
        <w:t>Постановление акимата города Аксу Павлодарской области от 29 ноября 2019 года № 1095/9. Зарегистрировано Департаментом юстиции Павлодарской области 11 декабря 2019 года № 6659</w:t>
      </w:r>
    </w:p>
    <w:p>
      <w:pPr>
        <w:spacing w:after="0"/>
        <w:ind w:left="0"/>
        <w:jc w:val="both"/>
      </w:pPr>
      <w:bookmarkStart w:name="z1" w:id="0"/>
      <w:r>
        <w:rPr>
          <w:rFonts w:ascii="Times New Roman"/>
          <w:b w:val="false"/>
          <w:i w:val="false"/>
          <w:color w:val="000000"/>
          <w:sz w:val="28"/>
        </w:rPr>
        <w:t xml:space="preserve">
      В соответствии с подпунктом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города Аксу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в организациях города Аксу на 2020 год независимо от организационно-правовой формы и формы собственности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Аксу Каппасова Б. М.</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2020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Аксу</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Аксу от 29 ноября</w:t>
            </w:r>
            <w:r>
              <w:br/>
            </w:r>
            <w:r>
              <w:rPr>
                <w:rFonts w:ascii="Times New Roman"/>
                <w:b w:val="false"/>
                <w:i w:val="false"/>
                <w:color w:val="000000"/>
                <w:sz w:val="20"/>
              </w:rPr>
              <w:t>2019 года № 1095/9</w:t>
            </w:r>
          </w:p>
        </w:tc>
      </w:tr>
    </w:tbl>
    <w:bookmarkStart w:name="z6" w:id="4"/>
    <w:p>
      <w:pPr>
        <w:spacing w:after="0"/>
        <w:ind w:left="0"/>
        <w:jc w:val="left"/>
      </w:pPr>
      <w:r>
        <w:rPr>
          <w:rFonts w:ascii="Times New Roman"/>
          <w:b/>
          <w:i w:val="false"/>
          <w:color w:val="000000"/>
        </w:rPr>
        <w:t xml:space="preserve"> Квота рабочих мест для трудоустройства граждан из числа молодежи,</w:t>
      </w:r>
      <w:r>
        <w:br/>
      </w:r>
      <w:r>
        <w:rPr>
          <w:rFonts w:ascii="Times New Roman"/>
          <w:b/>
          <w:i w:val="false"/>
          <w:color w:val="000000"/>
        </w:rPr>
        <w:t>потерявших или оставшихся до наступления совершеннолетия</w:t>
      </w:r>
      <w:r>
        <w:br/>
      </w:r>
      <w:r>
        <w:rPr>
          <w:rFonts w:ascii="Times New Roman"/>
          <w:b/>
          <w:i w:val="false"/>
          <w:color w:val="000000"/>
        </w:rPr>
        <w:t>без попечения родителей, являющихся выпускниками организаций</w:t>
      </w:r>
      <w:r>
        <w:br/>
      </w:r>
      <w:r>
        <w:rPr>
          <w:rFonts w:ascii="Times New Roman"/>
          <w:b/>
          <w:i w:val="false"/>
          <w:color w:val="000000"/>
        </w:rPr>
        <w:t>образования в организациях города Аксу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6429"/>
        <w:gridCol w:w="1561"/>
        <w:gridCol w:w="2216"/>
        <w:gridCol w:w="1184"/>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завод ферросплавов - филиал Акционерного общества "Транснациональная компания" "Казхром"</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"Евроазиатская энергетическая корпорация"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"Ақсу су арнасы" на праве хозяйственного ведения акимата города Аксу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"Аксуский центр оказания специальных социальных услуг для престарелых и инвалидов общего типа" управления координации занятости и социальных программ Павлодарской области"</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больница г. Аксу" управления здравоохранения Павлодарской области, акимата Павлодарской области</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"Теплосервис - Аксу" на праве хозяйственного ведения государственного учреждения "Отдел жилищно-коммунального хозяйства, пассажирского транспорта и автомобильных дорог города Аксу", акимата города Аксу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"Уштерек и К"</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филиал товарищества с ограниченной ответственностью "Медицинский центр "Евразия"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"Монтажно-Ремонтное предприятие "Гарант-Сервис"</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"AksuTransLogistic"</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