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8bac" w14:textId="77a8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организациях Успенского района на 2019 год</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19 июня 2019 года № 178/6. Зарегистрировано Департаментом юстиции Павлодарской области 21 июня 2019 года № 6439</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Успенского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Успенского района на 2019 год независимо от организационно - 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Успенского района Дисюпову А. 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Успенского района</w:t>
            </w:r>
            <w:r>
              <w:br/>
            </w:r>
            <w:r>
              <w:rPr>
                <w:rFonts w:ascii="Times New Roman"/>
                <w:b w:val="false"/>
                <w:i w:val="false"/>
                <w:color w:val="000000"/>
                <w:sz w:val="20"/>
              </w:rPr>
              <w:t>от "19" июня 2019 года № 178/6</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w:t>
      </w:r>
      <w:r>
        <w:br/>
      </w:r>
      <w:r>
        <w:rPr>
          <w:rFonts w:ascii="Times New Roman"/>
          <w:b/>
          <w:i w:val="false"/>
          <w:color w:val="000000"/>
        </w:rPr>
        <w:t>лишения свободы, в организациях Успенского района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4407"/>
        <w:gridCol w:w="1529"/>
        <w:gridCol w:w="2538"/>
        <w:gridCol w:w="3077"/>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"Галицкое Агро"</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"Успенская районная больница" управления здравоохранения Павлодарской области, акимата Павлодарской области</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"Галицкое"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