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21a4" w14:textId="ac92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субсидирования заработной платы социальных рабочих мест, создаваемых неправительственными организациями для лиц с ограниченными возможностями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16 апреля 2019 года № 2/227. Зарегистрировано Департаментом юстиции города Алматы 22 апреля 2019 года № 1547. Утратило силу постановлением акимата города Алматы от 20 апреля 2022 года № 2/153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20.04.2022 № 2/153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"Еңбек", акимат города Алматы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размеры субсидирования заработной платы социальных рабочих мест, создаваемых неправительственными организациями для лиц с ограниченными возможностями: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80 000 тенге – в размере 35% от установленного размера заработной платы, но не более минимальной заработной платы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80 001 тенге – в размере 80% от установленного размера заработной платы, но не более полутора минимальных заработных плат в месяц.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23 октября 2017 года № 4/432 "Об установлении размера субсидирования заработной платы социальных рабочих мест, создаваемых неправительственными организациями для лиц с ограниченными возможностями" (зарегистрированное в Реестре государственной регистрации нормативных правовых актов за № 1421, опубликованное 11 ноября 2017 года в газетах "Алматы ақшамы" и "Вечерний Алматы").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социального благосостояния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Е. Аукенова.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