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77c4" w14:textId="013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сентября 2019 года № 3/553 . Зарегистрировано Департаментом юстиции города Алматы 1 октября 2019 года № 1589.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Алматы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18 ноября 2015 года № 4/635 "Об утверждении регламентов государственных услуг в сфере геологии и пользования водными ресурсами, оказываемых в городе Алматы" (зарегистрировано в Реестре государственной регистрации нормативных правовых актов № 1237, опубликовано 14 января 2016 года в газетах "Алматы ақшамы" и "Вечерний Алматы")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 и 6)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зеленой экономики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на интернет-ресурсе акимата города Алматы.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Е. Кожагапанова.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</w:t>
      </w:r>
      <w:r>
        <w:br/>
      </w:r>
      <w:r>
        <w:rPr>
          <w:rFonts w:ascii="Times New Roman"/>
          <w:b/>
          <w:i w:val="false"/>
          <w:color w:val="000000"/>
        </w:rPr>
        <w:t>или малозначительности полезных ископаемых в недрах</w:t>
      </w:r>
      <w:r>
        <w:br/>
      </w:r>
      <w:r>
        <w:rPr>
          <w:rFonts w:ascii="Times New Roman"/>
          <w:b/>
          <w:i w:val="false"/>
          <w:color w:val="000000"/>
        </w:rPr>
        <w:t>под участком предстоящей застройки"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коммунальным государственным учреждением "Управление зеленой экономики города Алматы" (далее – услугодатель) в соответствии со стандартом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–заключение об отсутствии или малозначительности полезных ископаемых в недрах под участком предстоящей застройкипо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 с момента подачи документов на портал – 9 (девять) рабочих дней.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заявкиуслугополучателя и передача их руководителю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государственной услуги и передача их для рассмотрения заместителю руководителя услугодателя;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виза заместителя руководителя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услугодателя: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 -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малозначительности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посредством портала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года№ 4/635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</w:t>
      </w:r>
      <w:r>
        <w:br/>
      </w:r>
      <w:r>
        <w:rPr>
          <w:rFonts w:ascii="Times New Roman"/>
          <w:b/>
          <w:i w:val="false"/>
          <w:color w:val="000000"/>
        </w:rPr>
        <w:t>территорий залегания полезных ископаемых"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застройку территорий залегания полезных ископаемых" (далее – государственная услуга) оказывается коммунальным государственным учреждением "Управление зеленой экономики города Алматы" (далее – услугодатель) в соответствии со стандартом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(далее – Стандарт).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черезвеб-портал "электронного правительства" www.egov.kz (далее – портал).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выдача разрешения на застройку территорий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 с момента сдачи пакета документов услугодателю – 9 (девять) рабочих дней.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заявкиуслугополучателя и передача их руководителю услугодателя;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государственной услуги и передача их для рассмотрения заместителю руководителя услугодателя;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виза заместителя руководителя услугодателя;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руководителя услугодателя.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услугодателя.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с момента поступления заявки регистрирует и передает на рассмотрение руководителю услугодателя;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заявку услугополучателя и отписывает заместителю руководителя услугодателя;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течение 2 (двух) часов рассматривает заявку на соответствие предъявленным требованиям и передает на исполнение работнику отдела;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отдела рассматривает заявку услугополучателя в течение 8 (восьми) рабочих дней, готовит результат оказания государственной услуги и направляет на рассмотрение заместителю руководителя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в течение 1 (одного) часа визирует результат оказания государственной услуги и направляет на подписание руководителю услугодателя;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в течение 1 (одного) часа.</w:t>
      </w:r>
    </w:p>
    <w:bookmarkEnd w:id="99"/>
    <w:bookmarkStart w:name="z11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бизнес-идентификационного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ИИН/БИНи пароль;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(далее - ЭЦП) для удостоверения (подписания) запроса;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в автоматизированном рабочем месте регионального шлюза электронного правительства, для обработки запроса услугодателем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основанием для оказания услуги;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автоматизированным рабочим местом регионального шлюза электронного правительства.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посредством портала</w:t>
      </w:r>
    </w:p>
    <w:bookmarkEnd w:id="1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