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b8bb" w14:textId="030b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LVII-й сессии маслихата города Алматы VI созыва от 22 ноября 2019 года № 405. Зарегистрировано Департаментом юстиции города Алматы 28 ноября 2019 года № 1600. Утратило силу решением маслихата города Алматы от 8 декабря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08.12.2023 № 73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(зарегистрированное в Реестре государственной регистрации нормативных правовых актов за № 1194, опубликованное 18 августа 2015 года в газетах "Алматы ақшамы" и "Вечерний Алматы")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в городе Алматы,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 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"День Независимости Республики Казахстан: лица, принимавшие участие в событиях 17-18 декабря 1986 года в Казахстане,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установленном Законом Республики Казахстан от 14 апреля 1993 года "О реабилитации жертв массовых политических репрессий" – 150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 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дети-инвалиды и инвалиды первой группы, имеющих затруднение в передвижении (за исключением инвалидов, получивших трудовое увечье или профессиональное заболевание по вине работодателя), с учетом следующих медицинских показаний: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абсолютная слепота;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острота зрения на оба глаза до 0,03 с коррекцией;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значительно или резко выраженные вестибулярно-мозжечковые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значительно или резко выраженный гиперкинетический амиостатический синдром;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паркинсонизм (значительно или резко выраженная акинетико-регидная форма);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значительно или резко выраженные: гемипарез, нижний парапарез, трипарез, обусловленные заболеваниями или последствиями травм;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гемиплегия, триплегия, параплегия;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значительно или резко выраженные нарушения функций кровообращения и дыхания (недостаточность кровообращения III стадии, коронарной недостаточности соответственно стенокардии IV-гo функционального класса, дыхательной недостаточности III степени в сочетании с легочно-сердечной недостаточностью II-III и III стадий);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значительно или резко выраженные нарушения функции мочевыделительной системы (хроническая почечная недостаточность III-IV степени);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значительно или резко выраженные нарушения стато-динамических функций организма с нарушением функции суставов III-IV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ампутационные культи обеих верхних конечностей, не подлежащие протезированию и затрудняющие пользование средствами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врожденные аномалии развития обеих верхних конечностей, не подлежащие протезированию и затрудняющие пользование средствами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ампутационные культи обеих бедер, не подлежащие протезированию;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ампутационные культи обеих голеней, не подлежащие протезированию с выраженными функциональными нарушениями верхних конечностей, затрудняющим пользование средствами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врожденные аномалии развития нижних конечностей с нарушением передвижения III третьей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анкилозы в функционально невыгодном положении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значительно или резко выраженные контрактуры обеих тазобедренных или коленных суставов с нарушением функций суставов III-IV степени в сочетании с выраженными функциональными нарушениями верхних конечностей, затрудняющими пользование средствами передвижения.";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 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лицам, сопровождающих детей-инвалидов и инвалидов первой группы, указанных в подпункте 20) пункта 21 настоящих Правил, на период их нахождения в организации, предоставляющей санаторно-курортное лечение, но не более, чем на одного сопровождающего лица - без учета среднедушевого дохода с оплатой за проживание и питание, за исключением лечебных процедур, в виде возмещения затрат за санаторно-курортное лечение в пределах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Санаторно-курортное лечение инвалидам и детям-инвалидам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Бадаевой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внеочередной LVII-й сессии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Чиликбаев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