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13d6" w14:textId="0df1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мая 2019 года № 131. Зарегистрировано Департаментом юстиции Северо-Казахстанской области 16 мая 2019 года № 5407.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регламент государственной услуги "Субсидирование в рамках гарантирования и страхования займов субъектов агропромышленного комплекса".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регламента государственной услуги "Субсидирование в рамках гарантирования и страхования займов субъектов агропромышленного комплекса</w:t>
      </w:r>
      <w:r>
        <w:rPr>
          <w:rFonts w:ascii="Times New Roman"/>
          <w:b w:val="false"/>
          <w:i w:val="false"/>
          <w:color w:val="000000"/>
          <w:sz w:val="28"/>
        </w:rPr>
        <w:t>" от 25 мая 2016 года № 173 (опубликовано 4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3783);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25 мая 2016 года № 173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</w:t>
      </w:r>
      <w:r>
        <w:rPr>
          <w:rFonts w:ascii="Times New Roman"/>
          <w:b w:val="false"/>
          <w:i w:val="false"/>
          <w:color w:val="000000"/>
          <w:sz w:val="28"/>
        </w:rPr>
        <w:t>" от 19 декабря 2018 года № 365 (опубликовано 27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5087).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"15" мая 2019 года № 131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в рамках гарантирования и страхования займов субъектов агропромышленного комплекса" (далее – Регламент) разработан в соответствии со стандартом государственной услуги "Субсидирование в рамках гарантирования и страхования займов субъектов агропромышленного комплекса",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под № 12523) (далее – Стандарт).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"Субсидирование в рамках гарантирования и страхования займов субъектов агропромышленного комплекса" (далее -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области"), (далее – услугодатель).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 – 21 (двадцать один) рабочий день.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13 настоящего Регламента.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согласно приложениям 1 и 2 к Стандарту.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заявок и выдача результатов оказания государственной услуги осуществляется следующим рабочим днем).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– с понедельника по пятницу включительно с 9.00 до 17.30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обращении услугополучателя на портал входит предложение в форме электронного документа, удостоверенного электронной цифровой подписью (далее-ЭЦП) услугополучателя и гаранта/страховой организации, согласно приложению 3 к Стандарту.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предложения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уведомления о положительном решении по предложению посредством гаранта/страховой организацией подается заявка на субсидирование, по форме, согласно приложению 4 к Стандарту.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даты получения предложения осуществляет: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 и проверку соответствия предложения условиям субсидирования, в том числе проверку соответствия условий договора гарантирования и страхования - 1 (один) рабочий день;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и уведомлению об этом услугополучателя и подписывается ЭЦП руководителя услугодателя - 2 (два) рабочих дня;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положительного решения по предложению услугодателя заключается Договор субсидирования в электронной форме на веб-портале между услугополучателем и услугодателем – 3 (три) рабочих дня;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после подписания договора субсидирования формирует на веб-портале график субсидирования по форме согласно приложению 5 к Правилам субсидирования в рамках гарантирования и страхования займов субъектов агропромышленного комплекса,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под № 12183), (далее - Правила), подписываемый ЭЦП услугополучателя и услугодателя - 10 (десять) рабочих дней;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формирует на веб-портале с ЭЦП заявку на субсидирование – 1 (один) час;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подтверждает принятие заявки на субсидирование путем подписания с использованием ЭЦП и отдел финансирования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банковский счет услугополучателя – 2 (два) рабочих дня;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со дня получения уведомления в информационной системе субсидирования от услугополучателя по изменению условий действующего договора субсидирования: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оформляет решение на изменение и расторжение договора субсидирования и уведомляет об этом услугополучателя в информационной системе и подписывается ЭЦП руководителя - 2 (два) рабочих дня.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уведомления о регистрации предложения в информационной системе субсидирование и подписание руководителем услугодателя результата проверки соответствия и решении предложения;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положительном решении по предложению услугодателя заключается договор субсидирования;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согласно заключенному договору, формирует на веб-портале график и подает заявку на субсидирование;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о принятии заявки на субсидирование путем подписания с использованием ЭЦП;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в информационной системе субсидирования платежные поручения на выплату субсидий;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о перечислении субсидии либо мотивированный отказ.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даты получения предложения осуществляет: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 и проверку соответствия предложения условиям субсидирования, в том числе проверку соответствия условий договора гарантирования и страхования - 1 (один) рабочий день;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и уведомлению об этом услугополучателя и подписывается ЭЦП руководителя услугодателя - 2 (два) рабочих дня;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положительного решения по предложению услугодателя заключается Договор субсидирования в электронной форме на веб-портале между услугополучателем и услугодателем – 3 (три) рабочих дня;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после подписания договора субсидирования формирует на веб-портале график субсидирования по форме согласно приложению 5 к Правилам, подписываемый ЭЦП услугополучателя и услугодателя - 10 (десять) рабочих дней;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формирует на веб-портале с ЭЦП заявку на субсидирование – 1 (один) час;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подтверждает принятие заявки на субсидирование путем подписания с использованием ЭЦП и отдел финансирования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банковский счет услугополучателя – 2 (два) рабочих дня;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со дня получения уведомления в информационной системе субсидирования от услугополучателя по изменению условий действующего договора субсидирования: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оформляет решение на изменение и расторжение договора субсидирования и уведомляет об этом услугополучателя в информационной системе и подписывается ЭЦП руководителя - 2 (два) рабочих дня.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своего регистрационного свидетельства ЭЦП;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 и заполнение предложения в форме электронного документа, удостоверенного электронной цифровой подписью услугополучателя, согласно приложению 3 к Стандарту;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отказывает в оказании государственной услуги по следующим основаниям: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согласно требованиям, установленными настоящими Правилами.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соответствующего услугодателя;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 - ресурсе Министерства сельского хозяйства: www.moa.gov.kz, раздел "Государственные услуги", подраздел "Адреса мест оказания государственной услуги".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 - центра.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портале. Единый контакт - центр: 1414, 8-800- 080-7777.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в рамках гарантирования и страхования займов субъектов агропромышленного комплекса"</w:t>
            </w:r>
          </w:p>
        </w:tc>
      </w:tr>
    </w:tbl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в рамках гарантирования и страхования займов субъектов агропромышленного комплекса" через портал: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