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974d" w14:textId="4719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имени Габита Мусрепова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30 июля 2019 года № 50-4. Зарегистрировано Департаментом юстиции Северо-Казахстанской области 31 июля 2019 года № 5514. Утратило силу решением маслихата района имени Габита Мусрепова Северо-Казахстанской области от 13 октября 2023 года № 9-1</w:t>
      </w:r>
    </w:p>
    <w:p>
      <w:pPr>
        <w:spacing w:after="0"/>
        <w:ind w:left="0"/>
        <w:jc w:val="both"/>
      </w:pPr>
      <w:r>
        <w:rPr>
          <w:rFonts w:ascii="Times New Roman"/>
          <w:b w:val="false"/>
          <w:i w:val="false"/>
          <w:color w:val="ff0000"/>
          <w:sz w:val="28"/>
        </w:rPr>
        <w:t xml:space="preserve">
      Сноска. Утратило силу решением маслихата района имени Габита Мусрепова Северо-Казахстанской области от 13.10.2023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района имени Габита Мусрепова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 от 3 марта 2017 года № 10-3 (опубликовано 13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4121)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 утвержденных указанным решением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"6. Перечень памятных дат и праздничных дней устанавливается согласно приложению 1 к настоящим Правилам.</w:t>
      </w:r>
    </w:p>
    <w:bookmarkEnd w:id="3"/>
    <w:bookmarkStart w:name="z9" w:id="4"/>
    <w:p>
      <w:pPr>
        <w:spacing w:after="0"/>
        <w:ind w:left="0"/>
        <w:jc w:val="both"/>
      </w:pPr>
      <w:r>
        <w:rPr>
          <w:rFonts w:ascii="Times New Roman"/>
          <w:b w:val="false"/>
          <w:i w:val="false"/>
          <w:color w:val="000000"/>
          <w:sz w:val="28"/>
        </w:rPr>
        <w:t>
      Размер социальной помощи к памятным датам и праздничным дням устанавливается в едином размере по согласованию с акиматом Северо-Казахстанской области.</w:t>
      </w:r>
    </w:p>
    <w:bookmarkEnd w:id="4"/>
    <w:bookmarkStart w:name="z10" w:id="5"/>
    <w:p>
      <w:pPr>
        <w:spacing w:after="0"/>
        <w:ind w:left="0"/>
        <w:jc w:val="both"/>
      </w:pPr>
      <w:r>
        <w:rPr>
          <w:rFonts w:ascii="Times New Roman"/>
          <w:b w:val="false"/>
          <w:i w:val="false"/>
          <w:color w:val="000000"/>
          <w:sz w:val="28"/>
        </w:rPr>
        <w:t>
      Социальная помощь к памятным датам и праздничным дням оказывается по одной из категорий, указанных в приложении 1 к настоящим Правилам, один раз в полугодие.";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2"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20"/>
              <w:ind w:left="20"/>
              <w:jc w:val="both"/>
            </w:pPr>
            <w:r>
              <w:rPr>
                <w:rFonts w:ascii="Times New Roman"/>
                <w:b w:val="false"/>
                <w:i/>
                <w:color w:val="000000"/>
                <w:sz w:val="20"/>
              </w:rPr>
              <w:t xml:space="preserve">маслихата района </w:t>
            </w:r>
          </w:p>
          <w:p>
            <w:pPr>
              <w:spacing w:after="20"/>
              <w:ind w:left="20"/>
              <w:jc w:val="both"/>
            </w:pPr>
            <w:r>
              <w:rPr>
                <w:rFonts w:ascii="Times New Roman"/>
                <w:b w:val="false"/>
                <w:i/>
                <w:color w:val="000000"/>
                <w:sz w:val="20"/>
              </w:rPr>
              <w:t xml:space="preserve">имени Габита Мусрепова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Авраменко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w:t>
            </w:r>
          </w:p>
          <w:p>
            <w:pPr>
              <w:spacing w:after="20"/>
              <w:ind w:left="20"/>
              <w:jc w:val="both"/>
            </w:pPr>
          </w:p>
          <w:p>
            <w:pPr>
              <w:spacing w:after="20"/>
              <w:ind w:left="20"/>
              <w:jc w:val="both"/>
            </w:pPr>
            <w:r>
              <w:rPr>
                <w:rFonts w:ascii="Times New Roman"/>
                <w:b w:val="false"/>
                <w:i/>
                <w:color w:val="000000"/>
                <w:sz w:val="20"/>
              </w:rPr>
              <w:t xml:space="preserve">имени Габита Мусрепова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Адильбеков</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"СОГЛАСОВАНО"</w:t>
      </w:r>
    </w:p>
    <w:bookmarkEnd w:id="7"/>
    <w:bookmarkStart w:name="z16" w:id="8"/>
    <w:p>
      <w:pPr>
        <w:spacing w:after="0"/>
        <w:ind w:left="0"/>
        <w:jc w:val="both"/>
      </w:pPr>
      <w:r>
        <w:rPr>
          <w:rFonts w:ascii="Times New Roman"/>
          <w:b w:val="false"/>
          <w:i w:val="false"/>
          <w:color w:val="000000"/>
          <w:sz w:val="28"/>
        </w:rPr>
        <w:t>
      Аким Северо-Казахстанской области</w:t>
      </w:r>
    </w:p>
    <w:bookmarkEnd w:id="8"/>
    <w:bookmarkStart w:name="z17" w:id="9"/>
    <w:p>
      <w:pPr>
        <w:spacing w:after="0"/>
        <w:ind w:left="0"/>
        <w:jc w:val="both"/>
      </w:pPr>
      <w:r>
        <w:rPr>
          <w:rFonts w:ascii="Times New Roman"/>
          <w:b w:val="false"/>
          <w:i w:val="false"/>
          <w:color w:val="000000"/>
          <w:sz w:val="28"/>
        </w:rPr>
        <w:t>
      ____________________ К. Аксакалов</w:t>
      </w:r>
    </w:p>
    <w:bookmarkEnd w:id="9"/>
    <w:bookmarkStart w:name="z18" w:id="10"/>
    <w:p>
      <w:pPr>
        <w:spacing w:after="0"/>
        <w:ind w:left="0"/>
        <w:jc w:val="both"/>
      </w:pPr>
      <w:r>
        <w:rPr>
          <w:rFonts w:ascii="Times New Roman"/>
          <w:b w:val="false"/>
          <w:i w:val="false"/>
          <w:color w:val="000000"/>
          <w:sz w:val="28"/>
        </w:rPr>
        <w:t>
      "26" июля 2019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имени Габита Мусрепова Северо-Казахстанской области от 30 июля 2019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w:t>
            </w:r>
          </w:p>
        </w:tc>
      </w:tr>
    </w:tbl>
    <w:bookmarkStart w:name="z21" w:id="11"/>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войск с территории Афганистана"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(сто)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Многодетные матери, награжденные подвесками "Алтын алқа", "Күміс алқа", орденами "Материнская слава" I и II степени или ранее получивших звание "Мать-Героиня"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4 (четырех) и более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