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83cd" w14:textId="92d8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имени Габита Мусрепова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26 декабря 2019 года № 55-2. Зарегистрировано Департаментом юстиции Северо-Казахстанской области 30 декабря 2019 года № 5764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района имени Габита Мусрепова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имени Габита Мусрепова в 2020 году: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в виде бюджетного кредита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опубликования, и распространяется на правоотношения, возникшие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