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83cd" w14:textId="92d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декабря 2019 года № 55-2. Зарегистрировано Департаментом юстиции Северо-Казахстанской области 30 декабря 2019 года № 5764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в 2020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