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40d1" w14:textId="b554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Есильского района Северо-Казахстанской области от 29 декабря 2018 года № 34/195 "Об утверждении бюджета Явленского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7 ноября 2019 года № 43/254. Зарегистрировано Департаментом юстиции Северо-Казахстанской области 15 ноября 2019 года № 5651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Республики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Явленского сельского округа Есильского района Северо-Казахстанской области на 2019-2021 годы" от 29 декабря 2018 года № 34/195 (опубликовано 22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5197)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Явленского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68 308 тысяч тенге;</w:t>
      </w:r>
    </w:p>
    <w:bookmarkEnd w:id="3"/>
    <w:bookmarkStart w:name="z9" w:id="4"/>
    <w:p>
      <w:pPr>
        <w:spacing w:after="0"/>
        <w:ind w:left="0"/>
        <w:jc w:val="both"/>
      </w:pPr>
      <w:r>
        <w:rPr>
          <w:rFonts w:ascii="Times New Roman"/>
          <w:b w:val="false"/>
          <w:i w:val="false"/>
          <w:color w:val="000000"/>
          <w:sz w:val="28"/>
        </w:rPr>
        <w:t>
      налоговые поступления 32 136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63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36 109 тысяч тенге;</w:t>
      </w:r>
    </w:p>
    <w:bookmarkEnd w:id="7"/>
    <w:bookmarkStart w:name="z13" w:id="8"/>
    <w:p>
      <w:pPr>
        <w:spacing w:after="0"/>
        <w:ind w:left="0"/>
        <w:jc w:val="both"/>
      </w:pPr>
      <w:r>
        <w:rPr>
          <w:rFonts w:ascii="Times New Roman"/>
          <w:b w:val="false"/>
          <w:i w:val="false"/>
          <w:color w:val="000000"/>
          <w:sz w:val="28"/>
        </w:rPr>
        <w:t>
      2) затраты 71 183,5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0 тысяч тенге;</w:t>
      </w:r>
    </w:p>
    <w:bookmarkEnd w:id="9"/>
    <w:bookmarkStart w:name="z15" w:id="10"/>
    <w:p>
      <w:pPr>
        <w:spacing w:after="0"/>
        <w:ind w:left="0"/>
        <w:jc w:val="both"/>
      </w:pPr>
      <w:r>
        <w:rPr>
          <w:rFonts w:ascii="Times New Roman"/>
          <w:b w:val="false"/>
          <w:i w:val="false"/>
          <w:color w:val="000000"/>
          <w:sz w:val="28"/>
        </w:rPr>
        <w:t>
      бюджетные кредиты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- 2 875, 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2 875,5 тысяч тенге;</w:t>
      </w:r>
    </w:p>
    <w:bookmarkEnd w:id="16"/>
    <w:bookmarkStart w:name="z22" w:id="17"/>
    <w:p>
      <w:pPr>
        <w:spacing w:after="0"/>
        <w:ind w:left="0"/>
        <w:jc w:val="both"/>
      </w:pPr>
      <w:r>
        <w:rPr>
          <w:rFonts w:ascii="Times New Roman"/>
          <w:b w:val="false"/>
          <w:i w:val="false"/>
          <w:color w:val="000000"/>
          <w:sz w:val="28"/>
        </w:rPr>
        <w:t>
      поступление займов 0 тысяч тенге;</w:t>
      </w:r>
    </w:p>
    <w:bookmarkEnd w:id="17"/>
    <w:bookmarkStart w:name="z23" w:id="18"/>
    <w:p>
      <w:pPr>
        <w:spacing w:after="0"/>
        <w:ind w:left="0"/>
        <w:jc w:val="both"/>
      </w:pPr>
      <w:r>
        <w:rPr>
          <w:rFonts w:ascii="Times New Roman"/>
          <w:b w:val="false"/>
          <w:i w:val="false"/>
          <w:color w:val="000000"/>
          <w:sz w:val="28"/>
        </w:rPr>
        <w:t>
      погашение займов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2 875,5 тысяч тенге;</w:t>
      </w:r>
    </w:p>
    <w:bookmarkEnd w:id="19"/>
    <w:bookmarkStart w:name="z25" w:id="20"/>
    <w:p>
      <w:pPr>
        <w:spacing w:after="0"/>
        <w:ind w:left="0"/>
        <w:jc w:val="both"/>
      </w:pPr>
      <w:r>
        <w:rPr>
          <w:rFonts w:ascii="Times New Roman"/>
          <w:b w:val="false"/>
          <w:i w:val="false"/>
          <w:color w:val="000000"/>
          <w:sz w:val="28"/>
        </w:rPr>
        <w:t xml:space="preserve">
      абзац 1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20"/>
    <w:bookmarkStart w:name="z26" w:id="21"/>
    <w:p>
      <w:pPr>
        <w:spacing w:after="0"/>
        <w:ind w:left="0"/>
        <w:jc w:val="both"/>
      </w:pPr>
      <w:r>
        <w:rPr>
          <w:rFonts w:ascii="Times New Roman"/>
          <w:b w:val="false"/>
          <w:i w:val="false"/>
          <w:color w:val="000000"/>
          <w:sz w:val="28"/>
        </w:rPr>
        <w:t>
       "1-2. Предусмотреть в бюджете Явленского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Явленского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3 212 тысяч тенге.";</w:t>
      </w:r>
    </w:p>
    <w:bookmarkEnd w:id="21"/>
    <w:bookmarkStart w:name="z27"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1-3</w:t>
      </w:r>
      <w:r>
        <w:rPr>
          <w:rFonts w:ascii="Times New Roman"/>
          <w:b w:val="false"/>
          <w:i w:val="false"/>
          <w:color w:val="000000"/>
          <w:sz w:val="28"/>
        </w:rPr>
        <w:t xml:space="preserve"> следующего содержания:</w:t>
      </w:r>
    </w:p>
    <w:bookmarkEnd w:id="22"/>
    <w:bookmarkStart w:name="z28" w:id="23"/>
    <w:p>
      <w:pPr>
        <w:spacing w:after="0"/>
        <w:ind w:left="0"/>
        <w:jc w:val="both"/>
      </w:pPr>
      <w:r>
        <w:rPr>
          <w:rFonts w:ascii="Times New Roman"/>
          <w:b w:val="false"/>
          <w:i w:val="false"/>
          <w:color w:val="000000"/>
          <w:sz w:val="28"/>
        </w:rPr>
        <w:t>
       "1-3. Предусмотреть в бюджете Явленского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Явленского сельского округа на повышение заработной платы отдельных категорий административных государственных служащих в сумме 1 248 тысяч тенге.".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0" w:id="24"/>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Есильского района Северо-Казахстанской области от 7 ноября 2019 года № 43/254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29 декабря 2018 года № 34/195</w:t>
            </w:r>
          </w:p>
        </w:tc>
      </w:tr>
    </w:tbl>
    <w:bookmarkStart w:name="z35" w:id="25"/>
    <w:p>
      <w:pPr>
        <w:spacing w:after="0"/>
        <w:ind w:left="0"/>
        <w:jc w:val="left"/>
      </w:pPr>
      <w:r>
        <w:rPr>
          <w:rFonts w:ascii="Times New Roman"/>
          <w:b/>
          <w:i w:val="false"/>
          <w:color w:val="000000"/>
        </w:rPr>
        <w:t xml:space="preserve"> Бюджет Явленского сельского округа Есильского района Северо-Казахстанской области на 2019 год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0"/>
        <w:gridCol w:w="1120"/>
        <w:gridCol w:w="6836"/>
        <w:gridCol w:w="239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28 461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Использумые остатки бюджетных средств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