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8c3e" w14:textId="3d98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Есильского района Северо-Казахстанской области от 29 декабря 2018 года № 34/197 "Об утверждении бюджета Покровского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8 ноября 2019 года № 43/255. Зарегистрировано Департаментом юстиции Северо-Казахстанской области 15 ноября 2019 года № 5653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Покровского сельского округа Есильского района Северо-Казахстанской области на 2019-2021 годы" от 29 декабря 2018 года № 34/197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5198)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Покровского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18 492 тысяч тенге;</w:t>
      </w:r>
    </w:p>
    <w:bookmarkEnd w:id="3"/>
    <w:bookmarkStart w:name="z9" w:id="4"/>
    <w:p>
      <w:pPr>
        <w:spacing w:after="0"/>
        <w:ind w:left="0"/>
        <w:jc w:val="both"/>
      </w:pPr>
      <w:r>
        <w:rPr>
          <w:rFonts w:ascii="Times New Roman"/>
          <w:b w:val="false"/>
          <w:i w:val="false"/>
          <w:color w:val="000000"/>
          <w:sz w:val="28"/>
        </w:rPr>
        <w:t>
      налоговые поступления 7 437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11 055 тысяч тенге;</w:t>
      </w:r>
    </w:p>
    <w:bookmarkEnd w:id="7"/>
    <w:bookmarkStart w:name="z13" w:id="8"/>
    <w:p>
      <w:pPr>
        <w:spacing w:after="0"/>
        <w:ind w:left="0"/>
        <w:jc w:val="both"/>
      </w:pPr>
      <w:r>
        <w:rPr>
          <w:rFonts w:ascii="Times New Roman"/>
          <w:b w:val="false"/>
          <w:i w:val="false"/>
          <w:color w:val="000000"/>
          <w:sz w:val="28"/>
        </w:rPr>
        <w:t>
      2) затраты 18 780,3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- 288,3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288,3 тысяч тенге;</w:t>
      </w:r>
    </w:p>
    <w:bookmarkEnd w:id="16"/>
    <w:bookmarkStart w:name="z22" w:id="17"/>
    <w:p>
      <w:pPr>
        <w:spacing w:after="0"/>
        <w:ind w:left="0"/>
        <w:jc w:val="both"/>
      </w:pPr>
      <w:r>
        <w:rPr>
          <w:rFonts w:ascii="Times New Roman"/>
          <w:b w:val="false"/>
          <w:i w:val="false"/>
          <w:color w:val="000000"/>
          <w:sz w:val="28"/>
        </w:rPr>
        <w:t>
      поступление займов 0 тысяч тенге;</w:t>
      </w:r>
    </w:p>
    <w:bookmarkEnd w:id="17"/>
    <w:bookmarkStart w:name="z23" w:id="18"/>
    <w:p>
      <w:pPr>
        <w:spacing w:after="0"/>
        <w:ind w:left="0"/>
        <w:jc w:val="both"/>
      </w:pPr>
      <w:r>
        <w:rPr>
          <w:rFonts w:ascii="Times New Roman"/>
          <w:b w:val="false"/>
          <w:i w:val="false"/>
          <w:color w:val="000000"/>
          <w:sz w:val="28"/>
        </w:rPr>
        <w:t>
      погашение займов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288,3 тысяч тенге.";</w:t>
      </w:r>
    </w:p>
    <w:bookmarkEnd w:id="19"/>
    <w:bookmarkStart w:name="z25" w:id="20"/>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20"/>
    <w:bookmarkStart w:name="z26" w:id="21"/>
    <w:p>
      <w:pPr>
        <w:spacing w:after="0"/>
        <w:ind w:left="0"/>
        <w:jc w:val="both"/>
      </w:pPr>
      <w:r>
        <w:rPr>
          <w:rFonts w:ascii="Times New Roman"/>
          <w:b w:val="false"/>
          <w:i w:val="false"/>
          <w:color w:val="000000"/>
          <w:sz w:val="28"/>
        </w:rPr>
        <w:t>
      "1-2.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Покровского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580 тысяч тенге.";</w:t>
      </w:r>
    </w:p>
    <w:bookmarkEnd w:id="21"/>
    <w:bookmarkStart w:name="z27"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1 - 4</w:t>
      </w:r>
      <w:r>
        <w:rPr>
          <w:rFonts w:ascii="Times New Roman"/>
          <w:b w:val="false"/>
          <w:i w:val="false"/>
          <w:color w:val="000000"/>
          <w:sz w:val="28"/>
        </w:rPr>
        <w:t xml:space="preserve"> следующего содержания:</w:t>
      </w:r>
    </w:p>
    <w:bookmarkEnd w:id="22"/>
    <w:bookmarkStart w:name="z28" w:id="23"/>
    <w:p>
      <w:pPr>
        <w:spacing w:after="0"/>
        <w:ind w:left="0"/>
        <w:jc w:val="both"/>
      </w:pPr>
      <w:r>
        <w:rPr>
          <w:rFonts w:ascii="Times New Roman"/>
          <w:b w:val="false"/>
          <w:i w:val="false"/>
          <w:color w:val="000000"/>
          <w:sz w:val="28"/>
        </w:rPr>
        <w:t>
      "1-4.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Покровского сельского округа на повышение заработной платы отдельных категорий административных государственных служащих в сумме 886 тысяч тенге.";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0" w:id="24"/>
    <w:p>
      <w:pPr>
        <w:spacing w:after="0"/>
        <w:ind w:left="0"/>
        <w:jc w:val="both"/>
      </w:pPr>
      <w:r>
        <w:rPr>
          <w:rFonts w:ascii="Times New Roman"/>
          <w:b w:val="false"/>
          <w:i w:val="false"/>
          <w:color w:val="000000"/>
          <w:sz w:val="28"/>
        </w:rPr>
        <w:t>
      1. Настоящее решение вводится в действие с 1 января 2019 года.</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Маслихата 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8 ноября 2019 года № 43/255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29 декабря 2018 года № 34/197</w:t>
            </w:r>
          </w:p>
        </w:tc>
      </w:tr>
    </w:tbl>
    <w:bookmarkStart w:name="z35" w:id="25"/>
    <w:p>
      <w:pPr>
        <w:spacing w:after="0"/>
        <w:ind w:left="0"/>
        <w:jc w:val="left"/>
      </w:pPr>
      <w:r>
        <w:rPr>
          <w:rFonts w:ascii="Times New Roman"/>
          <w:b/>
          <w:i w:val="false"/>
          <w:color w:val="000000"/>
        </w:rPr>
        <w:t xml:space="preserve"> Бюджет Покровского сельского округа Есильского района Северо-Казахстанской области на 2019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774"/>
        <w:gridCol w:w="1774"/>
        <w:gridCol w:w="3649"/>
        <w:gridCol w:w="3797"/>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Пириобретение финансовых активов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