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35646" w14:textId="af356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от 28 декабря 2018 года № 30/2 "Об утверждении бюджета Благовещенского сельского округа Жамбылского района Северо-Казахстанской области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29 апреля 2019 года № 34/2. Зарегистрировано Департаментом юстиции Северо-Казахстанской области 2 мая 2019 года № 5381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от 28 декабря 2018 года № 30/2 "Об утверждении бюджета Благовещенского сельского округа Жамбылского района Северо-Казахстанской области на 2019-2021 годы" (зарегистрировано в Реестре государственной регистрации нормативных правовых актов под № 5163, опубликовано 18 января 2019 года в Эталонном контрольном банке нормативных правовых актов Республики Казахстан в электронном виде), следуюшие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Благовещенского сельского округа Жамбылского района Северо-Казахстанской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настояшему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32 442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8 539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–23 903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33 516,8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-1074,8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1 074,8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1 074,8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сельского округа на 2019 год целевые трансферты из республиканского бюджета: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1 592 тысяч тенге -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платы.";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"5-2. Предусмотреть расходы бюджета Благовещенского сельского округа за счет свободных остатков бюджетных средств, сложившихся на 1 января 2019 года, согласно приложению 4 к настоящему решению.";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2019 года.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Волков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__ апреля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2018 года № 30/2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Благовещенского сельского округа на 2019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имущество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33 516,8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9"/>
        <w:gridCol w:w="1771"/>
        <w:gridCol w:w="786"/>
        <w:gridCol w:w="5382"/>
        <w:gridCol w:w="3082"/>
      </w:tblGrid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659"/>
        <w:gridCol w:w="1069"/>
        <w:gridCol w:w="4073"/>
        <w:gridCol w:w="4430"/>
      </w:tblGrid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-1 074,8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бюджета: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9"/>
        <w:gridCol w:w="2091"/>
        <w:gridCol w:w="2091"/>
        <w:gridCol w:w="4853"/>
        <w:gridCol w:w="1726"/>
      </w:tblGrid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7"/>
        <w:gridCol w:w="1528"/>
        <w:gridCol w:w="1528"/>
        <w:gridCol w:w="1953"/>
        <w:gridCol w:w="5764"/>
      </w:tblGrid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__ апреля 2019 года №___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Жамбылского района от 28 декабря 2018 года № 30/2</w:t>
            </w:r>
          </w:p>
        </w:tc>
      </w:tr>
    </w:tbl>
    <w:bookmarkStart w:name="z4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Благовещенского сельского округа на 2019 год за счет свободных остатков бюджетных средств, сложившихся на 1 января 2019 года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1827"/>
        <w:gridCol w:w="5395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3303"/>
        <w:gridCol w:w="3558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