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7484" w14:textId="3e77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14 марта 2019 года № 16. Зарегистрировано Департаментом юстиции Северо-Казахстанской области 20 марта 2019 года № 5256. Утратило силу решением акима города Мамлютка Мамлютского района Северо-Казахстанской области от 14 июня 2019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Мамлютка Мамлютского района Северо-Казахстанской области от 14.06.2019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10-1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исполняющего обязанности главного государственного ветеринарно-санитарного инспектора Мамлютского района Северо-Казахстанской области от 21 января 2019 года № 13-12/6, аким города Мамлютка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выявлением болезни бруцеллеза среди крупного рогатого скота на территорию улицы Советская города Мамлютка Мамлютского района Северо-Казахстаснкой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Мамлютка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