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fe7e" w14:textId="f1ff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решение районного маслихата от 15 ноября 2013 года № 165-V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28 июня 2019 года № 289-VI. Зарегистрировано Департаментом юстиции Атырауской области 17 июля 2019 года № 4455.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21 мая 2013 года "Об утверждений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от 15 ноября 2013 года № 165-V "Об утверждений перечня категорий получателей и предельных размеров социальной помощи" (зарегистрированное в реестре государственной регистрации нормативных правовых актов за № 2797, опубликованного 19 декабря 2013 года в районном газете "Макат тынысы")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ликивидации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 которые на день звакуации находились во внутриутробном состоянии;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 и их дети, инвалидность которых генетически связана с радиационным облучением одного из родителей."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Макатского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ХХХХI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