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fb8a" w14:textId="de0f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и условиях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в Туркестанской области</w:t>
      </w:r>
    </w:p>
    <w:p>
      <w:pPr>
        <w:spacing w:after="0"/>
        <w:ind w:left="0"/>
        <w:jc w:val="both"/>
      </w:pPr>
      <w:r>
        <w:rPr>
          <w:rFonts w:ascii="Times New Roman"/>
          <w:b w:val="false"/>
          <w:i w:val="false"/>
          <w:color w:val="000000"/>
          <w:sz w:val="28"/>
        </w:rPr>
        <w:t>Решение Туркестанского областного маслихата от 1 ноября 2019 года № 43/465-VI. Зарегистрировано Департаментом юстиции Туркестанской области 28 ноября 2019 года № 5264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17-2 Закона Республики Казахстан от 19 декабря 2003 года "О рекламе", Туркестанский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порядке и условиях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в Туркестанской области.</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Туркестанского областного маслихата" в порядке, установленном законодательными актами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Министерство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Туркестанского областного маслихата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Ибадуллаев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Туркестанского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 ноября 2019 года</w:t>
            </w:r>
            <w:r>
              <w:br/>
            </w:r>
            <w:r>
              <w:rPr>
                <w:rFonts w:ascii="Times New Roman"/>
                <w:b w:val="false"/>
                <w:i w:val="false"/>
                <w:color w:val="000000"/>
                <w:sz w:val="20"/>
              </w:rPr>
              <w:t>№ 43/465-VI</w:t>
            </w:r>
          </w:p>
        </w:tc>
      </w:tr>
    </w:tbl>
    <w:bookmarkStart w:name="z6" w:id="4"/>
    <w:p>
      <w:pPr>
        <w:spacing w:after="0"/>
        <w:ind w:left="0"/>
        <w:jc w:val="left"/>
      </w:pPr>
      <w:r>
        <w:rPr>
          <w:rFonts w:ascii="Times New Roman"/>
          <w:b/>
          <w:i w:val="false"/>
          <w:color w:val="000000"/>
        </w:rPr>
        <w:t xml:space="preserve"> Правила о порядке и условиях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в Туркестанской области</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 порядке и условиях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в Туркестанской области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17-2 Закона Республики Казахстан от 19 декабря 2003 года "О рекламе"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13 мая 2019 года № 37 "Об утверждении Правил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(Зарегистрирован в реестре государственной регистрации нормативных правовых актов за № 18709).</w:t>
      </w:r>
    </w:p>
    <w:bookmarkEnd w:id="6"/>
    <w:bookmarkStart w:name="z9" w:id="7"/>
    <w:p>
      <w:pPr>
        <w:spacing w:after="0"/>
        <w:ind w:left="0"/>
        <w:jc w:val="both"/>
      </w:pPr>
      <w:r>
        <w:rPr>
          <w:rFonts w:ascii="Times New Roman"/>
          <w:b w:val="false"/>
          <w:i w:val="false"/>
          <w:color w:val="000000"/>
          <w:sz w:val="28"/>
        </w:rPr>
        <w:t>
      2. Правила определяют порядок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bookmarkEnd w:id="7"/>
    <w:bookmarkStart w:name="z10" w:id="8"/>
    <w:p>
      <w:pPr>
        <w:spacing w:after="0"/>
        <w:ind w:left="0"/>
        <w:jc w:val="both"/>
      </w:pPr>
      <w:r>
        <w:rPr>
          <w:rFonts w:ascii="Times New Roman"/>
          <w:b w:val="false"/>
          <w:i w:val="false"/>
          <w:color w:val="000000"/>
          <w:sz w:val="28"/>
        </w:rPr>
        <w:t xml:space="preserve">
      3.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8"/>
    <w:p>
      <w:pPr>
        <w:spacing w:after="0"/>
        <w:ind w:left="0"/>
        <w:jc w:val="both"/>
      </w:pPr>
      <w:r>
        <w:rPr>
          <w:rFonts w:ascii="Times New Roman"/>
          <w:b w:val="false"/>
          <w:i w:val="false"/>
          <w:color w:val="000000"/>
          <w:sz w:val="28"/>
        </w:rPr>
        <w:t>
      1) реклама – информация, распространяемая и (или) размещаемая в любой форме с помощью любых средств, предназначенная для неопределенного круга лиц и призванная формировать или поддерживать интерес к физическому или юридическому лицу, товарам, товарным знакам, работам, услугам и способствовать их реализации;</w:t>
      </w:r>
    </w:p>
    <w:p>
      <w:pPr>
        <w:spacing w:after="0"/>
        <w:ind w:left="0"/>
        <w:jc w:val="both"/>
      </w:pPr>
      <w:r>
        <w:rPr>
          <w:rFonts w:ascii="Times New Roman"/>
          <w:b w:val="false"/>
          <w:i w:val="false"/>
          <w:color w:val="000000"/>
          <w:sz w:val="28"/>
        </w:rPr>
        <w:t>
      2) социальная реклама - информация, адресованная неопределенному кругу лиц и направленная на достижение благотворительных и иных общественно полезных целей некоммерческого характера, а также обеспечение интересов государства;</w:t>
      </w:r>
    </w:p>
    <w:p>
      <w:pPr>
        <w:spacing w:after="0"/>
        <w:ind w:left="0"/>
        <w:jc w:val="both"/>
      </w:pPr>
      <w:r>
        <w:rPr>
          <w:rFonts w:ascii="Times New Roman"/>
          <w:b w:val="false"/>
          <w:i w:val="false"/>
          <w:color w:val="000000"/>
          <w:sz w:val="28"/>
        </w:rPr>
        <w:t>
      3) рекламораспространитель – физическое или юридическое лицо, осуществляющее распространение и размещение рекламной информации путем предоставления и (или) использования имущества, в том числе технических средств телерадиовещания и иными способами;</w:t>
      </w:r>
    </w:p>
    <w:p>
      <w:pPr>
        <w:spacing w:after="0"/>
        <w:ind w:left="0"/>
        <w:jc w:val="both"/>
      </w:pPr>
      <w:r>
        <w:rPr>
          <w:rFonts w:ascii="Times New Roman"/>
          <w:b w:val="false"/>
          <w:i w:val="false"/>
          <w:color w:val="000000"/>
          <w:sz w:val="28"/>
        </w:rPr>
        <w:t>
      4) вывеска – информация о наименовании и роде деятельности физических и юридических лиц, включая средства их индивидуализации, размещаемая в пределах входа в здание по числу входов в него и (или) на входе ограждения занимаемой территории, а также крышах и фасадах в пределах зданий, пристроек к ним и временных сооружений физических и юридических лиц в местах их фактического нахождения и реализации товаров, выполнения работ и оказания услуг;</w:t>
      </w:r>
    </w:p>
    <w:p>
      <w:pPr>
        <w:spacing w:after="0"/>
        <w:ind w:left="0"/>
        <w:jc w:val="both"/>
      </w:pPr>
      <w:r>
        <w:rPr>
          <w:rFonts w:ascii="Times New Roman"/>
          <w:b w:val="false"/>
          <w:i w:val="false"/>
          <w:color w:val="000000"/>
          <w:sz w:val="28"/>
        </w:rPr>
        <w:t>
      5) средство индивидуализации – обозначение, служащее для различия товаров (работ, услуг), участников гражданского оборота (фирменное наименование, товарный знак, знак обслуживания и другое);</w:t>
      </w:r>
    </w:p>
    <w:p>
      <w:pPr>
        <w:spacing w:after="0"/>
        <w:ind w:left="0"/>
        <w:jc w:val="both"/>
      </w:pPr>
      <w:r>
        <w:rPr>
          <w:rFonts w:ascii="Times New Roman"/>
          <w:b w:val="false"/>
          <w:i w:val="false"/>
          <w:color w:val="000000"/>
          <w:sz w:val="28"/>
        </w:rPr>
        <w:t>
      6) наружная (визуальная) реклама – реклама, размещенная на объектах наружной (визуальной) рекламы и доступная визуальному восприятию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p>
      <w:pPr>
        <w:spacing w:after="0"/>
        <w:ind w:left="0"/>
        <w:jc w:val="both"/>
      </w:pPr>
      <w:r>
        <w:rPr>
          <w:rFonts w:ascii="Times New Roman"/>
          <w:b w:val="false"/>
          <w:i w:val="false"/>
          <w:color w:val="000000"/>
          <w:sz w:val="28"/>
        </w:rPr>
        <w:t>
      7) объект наружной (визуальной) рекламы – сооружения, различного рода объемные или плоскостные конструкции, в том числе экраны и электронные табло, световые конструкции, и иные средства, используемые для распространения и (или) размещения рекламы;</w:t>
      </w:r>
    </w:p>
    <w:p>
      <w:pPr>
        <w:spacing w:after="0"/>
        <w:ind w:left="0"/>
        <w:jc w:val="both"/>
      </w:pPr>
      <w:r>
        <w:rPr>
          <w:rFonts w:ascii="Times New Roman"/>
          <w:b w:val="false"/>
          <w:i w:val="false"/>
          <w:color w:val="000000"/>
          <w:sz w:val="28"/>
        </w:rPr>
        <w:t>
      8) ненадлежащая реклама – недобросовестная, недостоверная, неэтичная, заведомо ложная и скрытая реклама, в которой допущены нарушения требований к ее содержанию, времени, месту и способу распространения, размещения, установленных законодательством Республики Казахстан;</w:t>
      </w:r>
    </w:p>
    <w:p>
      <w:pPr>
        <w:spacing w:after="0"/>
        <w:ind w:left="0"/>
        <w:jc w:val="both"/>
      </w:pPr>
      <w:r>
        <w:rPr>
          <w:rFonts w:ascii="Times New Roman"/>
          <w:b w:val="false"/>
          <w:i w:val="false"/>
          <w:color w:val="000000"/>
          <w:sz w:val="28"/>
        </w:rPr>
        <w:t>
      9) местный исполнительный орган – коллегиальный исполнительный орган, возглавляемый акимом городов и районов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p>
      <w:pPr>
        <w:spacing w:after="0"/>
        <w:ind w:left="0"/>
        <w:jc w:val="both"/>
      </w:pPr>
      <w:r>
        <w:rPr>
          <w:rFonts w:ascii="Times New Roman"/>
          <w:b w:val="false"/>
          <w:i w:val="false"/>
          <w:color w:val="000000"/>
          <w:sz w:val="28"/>
        </w:rPr>
        <w:t xml:space="preserve">
      Иные понятия и термины, используемые в настоящих </w:t>
      </w:r>
      <w:r>
        <w:rPr>
          <w:rFonts w:ascii="Times New Roman"/>
          <w:b w:val="false"/>
          <w:i w:val="false"/>
          <w:color w:val="000000"/>
          <w:sz w:val="28"/>
        </w:rPr>
        <w:t>Правилах</w:t>
      </w:r>
      <w:r>
        <w:rPr>
          <w:rFonts w:ascii="Times New Roman"/>
          <w:b w:val="false"/>
          <w:i w:val="false"/>
          <w:color w:val="000000"/>
          <w:sz w:val="28"/>
        </w:rPr>
        <w:t>, применяются в соответствии с законодательством Республики Казахстан.</w:t>
      </w:r>
    </w:p>
    <w:bookmarkStart w:name="z11" w:id="9"/>
    <w:p>
      <w:pPr>
        <w:spacing w:after="0"/>
        <w:ind w:left="0"/>
        <w:jc w:val="left"/>
      </w:pPr>
      <w:r>
        <w:rPr>
          <w:rFonts w:ascii="Times New Roman"/>
          <w:b/>
          <w:i w:val="false"/>
          <w:color w:val="000000"/>
        </w:rPr>
        <w:t xml:space="preserve"> 2. Порядок размещения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в Туркестанской области</w:t>
      </w:r>
    </w:p>
    <w:bookmarkEnd w:id="9"/>
    <w:bookmarkStart w:name="z12" w:id="10"/>
    <w:p>
      <w:pPr>
        <w:spacing w:after="0"/>
        <w:ind w:left="0"/>
        <w:jc w:val="both"/>
      </w:pPr>
      <w:r>
        <w:rPr>
          <w:rFonts w:ascii="Times New Roman"/>
          <w:b w:val="false"/>
          <w:i w:val="false"/>
          <w:color w:val="000000"/>
          <w:sz w:val="28"/>
        </w:rPr>
        <w:t>
      4. Размещение наружной (визуальной) рекламы осуществляется путем отображения и нанесения рекламных изображений и (или) информации на объектах наружной (визуальной) рекламы, в том числе размещаемых на внешних сторонах зданий (сооружений).</w:t>
      </w:r>
    </w:p>
    <w:bookmarkEnd w:id="10"/>
    <w:bookmarkStart w:name="z13" w:id="11"/>
    <w:p>
      <w:pPr>
        <w:spacing w:after="0"/>
        <w:ind w:left="0"/>
        <w:jc w:val="both"/>
      </w:pPr>
      <w:r>
        <w:rPr>
          <w:rFonts w:ascii="Times New Roman"/>
          <w:b w:val="false"/>
          <w:i w:val="false"/>
          <w:color w:val="000000"/>
          <w:sz w:val="28"/>
        </w:rPr>
        <w:t>
      5. Реклама независимо от формы или используемого средства распространения, размещения, включая сферу электронной коммерции, должна быть достоверной, распознаваемой без специальных знаний или применения специальных средств непосредственно в момент ее представления.</w:t>
      </w:r>
    </w:p>
    <w:bookmarkEnd w:id="11"/>
    <w:bookmarkStart w:name="z14" w:id="12"/>
    <w:p>
      <w:pPr>
        <w:spacing w:after="0"/>
        <w:ind w:left="0"/>
        <w:jc w:val="both"/>
      </w:pPr>
      <w:r>
        <w:rPr>
          <w:rFonts w:ascii="Times New Roman"/>
          <w:b w:val="false"/>
          <w:i w:val="false"/>
          <w:color w:val="000000"/>
          <w:sz w:val="28"/>
        </w:rPr>
        <w:t>
      6. Реклама на территории Республики Казахстан (за исключением периодических печатных изданий, интернет-ресурсов, информационных агентств) распространяется на казахском и русском языках, а также по усмотрению рекламодателя и на других языках.</w:t>
      </w:r>
    </w:p>
    <w:bookmarkEnd w:id="12"/>
    <w:p>
      <w:pPr>
        <w:spacing w:after="0"/>
        <w:ind w:left="0"/>
        <w:jc w:val="both"/>
      </w:pPr>
      <w:r>
        <w:rPr>
          <w:rFonts w:ascii="Times New Roman"/>
          <w:b w:val="false"/>
          <w:i w:val="false"/>
          <w:color w:val="000000"/>
          <w:sz w:val="28"/>
        </w:rPr>
        <w:t>
      Перевод содержания рекламы не должен искажать ее основной смысл.</w:t>
      </w:r>
    </w:p>
    <w:bookmarkStart w:name="z15" w:id="13"/>
    <w:p>
      <w:pPr>
        <w:spacing w:after="0"/>
        <w:ind w:left="0"/>
        <w:jc w:val="both"/>
      </w:pPr>
      <w:r>
        <w:rPr>
          <w:rFonts w:ascii="Times New Roman"/>
          <w:b w:val="false"/>
          <w:i w:val="false"/>
          <w:color w:val="000000"/>
          <w:sz w:val="28"/>
        </w:rPr>
        <w:t xml:space="preserve">
      7. Не допускается реклама товаров (работ, услуг), запрещенных к производству и реализации в соответствии с законодательством Республики Казахстан. </w:t>
      </w:r>
    </w:p>
    <w:bookmarkEnd w:id="13"/>
    <w:p>
      <w:pPr>
        <w:spacing w:after="0"/>
        <w:ind w:left="0"/>
        <w:jc w:val="both"/>
      </w:pPr>
      <w:r>
        <w:rPr>
          <w:rFonts w:ascii="Times New Roman"/>
          <w:b w:val="false"/>
          <w:i w:val="false"/>
          <w:color w:val="000000"/>
          <w:sz w:val="28"/>
        </w:rPr>
        <w:t>
      Если деятельность, осуществляемая рекламодателем, подлежит лицензированию, то при рекламе соответствующего товара (работ, услуг), а также при рекламе самого рекламодателя необходимо указывать номер лицензии и наименование органа, выдавшего лицензию, кроме рекламы на радио.</w:t>
      </w:r>
    </w:p>
    <w:bookmarkStart w:name="z16" w:id="14"/>
    <w:p>
      <w:pPr>
        <w:spacing w:after="0"/>
        <w:ind w:left="0"/>
        <w:jc w:val="both"/>
      </w:pPr>
      <w:r>
        <w:rPr>
          <w:rFonts w:ascii="Times New Roman"/>
          <w:b w:val="false"/>
          <w:i w:val="false"/>
          <w:color w:val="000000"/>
          <w:sz w:val="28"/>
        </w:rPr>
        <w:t>
      8. В рекламе товара (работы, услуги), реализуемого на территории Республики Казахстан, указание цены (тарифов, расценок, ставок) осуществляется в тенге.</w:t>
      </w:r>
    </w:p>
    <w:bookmarkEnd w:id="14"/>
    <w:bookmarkStart w:name="z17" w:id="15"/>
    <w:p>
      <w:pPr>
        <w:spacing w:after="0"/>
        <w:ind w:left="0"/>
        <w:jc w:val="both"/>
      </w:pPr>
      <w:r>
        <w:rPr>
          <w:rFonts w:ascii="Times New Roman"/>
          <w:b w:val="false"/>
          <w:i w:val="false"/>
          <w:color w:val="000000"/>
          <w:sz w:val="28"/>
        </w:rPr>
        <w:t>
      9. Запрещается реклама не зарегистрированных в соответствии с законодательством Республики Казахстан религиозных объединений и духовных (религиозных) организаций образования.</w:t>
      </w:r>
    </w:p>
    <w:bookmarkEnd w:id="15"/>
    <w:bookmarkStart w:name="z18" w:id="16"/>
    <w:p>
      <w:pPr>
        <w:spacing w:after="0"/>
        <w:ind w:left="0"/>
        <w:jc w:val="both"/>
      </w:pPr>
      <w:r>
        <w:rPr>
          <w:rFonts w:ascii="Times New Roman"/>
          <w:b w:val="false"/>
          <w:i w:val="false"/>
          <w:color w:val="000000"/>
          <w:sz w:val="28"/>
        </w:rPr>
        <w:t>
      10. Запрещается реклама электронного казино и интернет-казино.</w:t>
      </w:r>
    </w:p>
    <w:bookmarkEnd w:id="16"/>
    <w:bookmarkStart w:name="z19" w:id="17"/>
    <w:p>
      <w:pPr>
        <w:spacing w:after="0"/>
        <w:ind w:left="0"/>
        <w:jc w:val="both"/>
      </w:pPr>
      <w:r>
        <w:rPr>
          <w:rFonts w:ascii="Times New Roman"/>
          <w:b w:val="false"/>
          <w:i w:val="false"/>
          <w:color w:val="000000"/>
          <w:sz w:val="28"/>
        </w:rPr>
        <w:t>
      11. Рекламные изображения и (или) информация на объектах наружной (визуальной) рекламы не должны использоваться для пропаганды или агитации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порнографии, а также распространения сведений, составляющих государственные секреты Республики Казахстан и иные охраняемые законом тайны.</w:t>
      </w:r>
    </w:p>
    <w:bookmarkEnd w:id="17"/>
    <w:bookmarkStart w:name="z20" w:id="18"/>
    <w:p>
      <w:pPr>
        <w:spacing w:after="0"/>
        <w:ind w:left="0"/>
        <w:jc w:val="both"/>
      </w:pPr>
      <w:r>
        <w:rPr>
          <w:rFonts w:ascii="Times New Roman"/>
          <w:b w:val="false"/>
          <w:i w:val="false"/>
          <w:color w:val="000000"/>
          <w:sz w:val="28"/>
        </w:rPr>
        <w:t>
      12. Реклама не должна возбуждать панику в обществе, побуждать физических лиц к агрессии, а также к иному противоправному действию (бездействию).</w:t>
      </w:r>
    </w:p>
    <w:bookmarkEnd w:id="18"/>
    <w:bookmarkStart w:name="z21" w:id="19"/>
    <w:p>
      <w:pPr>
        <w:spacing w:after="0"/>
        <w:ind w:left="0"/>
        <w:jc w:val="both"/>
      </w:pPr>
      <w:r>
        <w:rPr>
          <w:rFonts w:ascii="Times New Roman"/>
          <w:b w:val="false"/>
          <w:i w:val="false"/>
          <w:color w:val="000000"/>
          <w:sz w:val="28"/>
        </w:rPr>
        <w:t>
      13. Ненадлежащая реклама запрещается.</w:t>
      </w:r>
    </w:p>
    <w:bookmarkEnd w:id="19"/>
    <w:bookmarkStart w:name="z22" w:id="20"/>
    <w:p>
      <w:pPr>
        <w:spacing w:after="0"/>
        <w:ind w:left="0"/>
        <w:jc w:val="both"/>
      </w:pPr>
      <w:r>
        <w:rPr>
          <w:rFonts w:ascii="Times New Roman"/>
          <w:b w:val="false"/>
          <w:i w:val="false"/>
          <w:color w:val="000000"/>
          <w:sz w:val="28"/>
        </w:rPr>
        <w:t xml:space="preserve">
      14. Недобросовестной является реклама, которая: </w:t>
      </w:r>
    </w:p>
    <w:bookmarkEnd w:id="20"/>
    <w:p>
      <w:pPr>
        <w:spacing w:after="0"/>
        <w:ind w:left="0"/>
        <w:jc w:val="both"/>
      </w:pPr>
      <w:r>
        <w:rPr>
          <w:rFonts w:ascii="Times New Roman"/>
          <w:b w:val="false"/>
          <w:i w:val="false"/>
          <w:color w:val="000000"/>
          <w:sz w:val="28"/>
        </w:rPr>
        <w:t xml:space="preserve">
      1) содержит сравнение рекламируемых товаров (работ, услуг) с товарами (работами, услугами) других физических или юридических лиц, а также высказывания, образы, порочащие их честь, достоинство и деловую репутацию; </w:t>
      </w:r>
    </w:p>
    <w:p>
      <w:pPr>
        <w:spacing w:after="0"/>
        <w:ind w:left="0"/>
        <w:jc w:val="both"/>
      </w:pPr>
      <w:r>
        <w:rPr>
          <w:rFonts w:ascii="Times New Roman"/>
          <w:b w:val="false"/>
          <w:i w:val="false"/>
          <w:color w:val="000000"/>
          <w:sz w:val="28"/>
        </w:rPr>
        <w:t xml:space="preserve">
      2) вводит потребителей в заблуждение относительно рекламируемой продукции посредством копирования фирменного наименования, товарного знака, фирменной упаковки, внешнего оформления товара, формул, изображений и другого коммерческого обозначения, используемых в рекламе другой продукции, либо посредством злоупотребления их доверием; </w:t>
      </w:r>
    </w:p>
    <w:p>
      <w:pPr>
        <w:spacing w:after="0"/>
        <w:ind w:left="0"/>
        <w:jc w:val="both"/>
      </w:pPr>
      <w:r>
        <w:rPr>
          <w:rFonts w:ascii="Times New Roman"/>
          <w:b w:val="false"/>
          <w:i w:val="false"/>
          <w:color w:val="000000"/>
          <w:sz w:val="28"/>
        </w:rPr>
        <w:t xml:space="preserve">
      3) содержит указания или утверждения, использование которых при осуществлении предпринимательской деятельности может ввести в заблуждение относительно характера, способа изготовления, свойств, пригодности к применению или количества товара (работ, услуг); </w:t>
      </w:r>
    </w:p>
    <w:p>
      <w:pPr>
        <w:spacing w:after="0"/>
        <w:ind w:left="0"/>
        <w:jc w:val="both"/>
      </w:pPr>
      <w:r>
        <w:rPr>
          <w:rFonts w:ascii="Times New Roman"/>
          <w:b w:val="false"/>
          <w:i w:val="false"/>
          <w:color w:val="000000"/>
          <w:sz w:val="28"/>
        </w:rPr>
        <w:t xml:space="preserve">
      4) дискредитирует, унижает или высмеивает физические или юридические лица, не пользующиеся рекламируемыми товарами (работами, услугами); </w:t>
      </w:r>
    </w:p>
    <w:p>
      <w:pPr>
        <w:spacing w:after="0"/>
        <w:ind w:left="0"/>
        <w:jc w:val="both"/>
      </w:pPr>
      <w:r>
        <w:rPr>
          <w:rFonts w:ascii="Times New Roman"/>
          <w:b w:val="false"/>
          <w:i w:val="false"/>
          <w:color w:val="000000"/>
          <w:sz w:val="28"/>
        </w:rPr>
        <w:t xml:space="preserve">
      5) представляет собой рекламу товаров, запрещенных к рекламе законом Республики Казахстан, если такая реклама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запрещенного к рекламе, а также под видом рекламы изготовителя или продавца такого товара. </w:t>
      </w:r>
    </w:p>
    <w:bookmarkStart w:name="z23" w:id="21"/>
    <w:p>
      <w:pPr>
        <w:spacing w:after="0"/>
        <w:ind w:left="0"/>
        <w:jc w:val="both"/>
      </w:pPr>
      <w:r>
        <w:rPr>
          <w:rFonts w:ascii="Times New Roman"/>
          <w:b w:val="false"/>
          <w:i w:val="false"/>
          <w:color w:val="000000"/>
          <w:sz w:val="28"/>
        </w:rPr>
        <w:t xml:space="preserve">
      15. Недостоверной является реклама, в которой присутствуют не соответствующие действительности сведения в отношении: </w:t>
      </w:r>
    </w:p>
    <w:bookmarkEnd w:id="21"/>
    <w:p>
      <w:pPr>
        <w:spacing w:after="0"/>
        <w:ind w:left="0"/>
        <w:jc w:val="both"/>
      </w:pPr>
      <w:r>
        <w:rPr>
          <w:rFonts w:ascii="Times New Roman"/>
          <w:b w:val="false"/>
          <w:i w:val="false"/>
          <w:color w:val="000000"/>
          <w:sz w:val="28"/>
        </w:rPr>
        <w:t xml:space="preserve">
      1) таких характеристик продукции, как природа, состав, способ и дата изготовления, назначение, потребительские свойства, условия использования, наличие сертификата соответствия, сертификационных знаков и знаков соответствия национальным стандартам, количество, происхождение; </w:t>
      </w:r>
    </w:p>
    <w:p>
      <w:pPr>
        <w:spacing w:after="0"/>
        <w:ind w:left="0"/>
        <w:jc w:val="both"/>
      </w:pPr>
      <w:r>
        <w:rPr>
          <w:rFonts w:ascii="Times New Roman"/>
          <w:b w:val="false"/>
          <w:i w:val="false"/>
          <w:color w:val="000000"/>
          <w:sz w:val="28"/>
        </w:rPr>
        <w:t xml:space="preserve">
      2) наличия продукции на рынке, возможности ее приобретения в определенном месте; </w:t>
      </w:r>
    </w:p>
    <w:p>
      <w:pPr>
        <w:spacing w:after="0"/>
        <w:ind w:left="0"/>
        <w:jc w:val="both"/>
      </w:pPr>
      <w:r>
        <w:rPr>
          <w:rFonts w:ascii="Times New Roman"/>
          <w:b w:val="false"/>
          <w:i w:val="false"/>
          <w:color w:val="000000"/>
          <w:sz w:val="28"/>
        </w:rPr>
        <w:t xml:space="preserve">
      3) стоимости (цены) продукции и дополнительных условий оплаты на момент распространения и размещения рекламы; </w:t>
      </w:r>
    </w:p>
    <w:p>
      <w:pPr>
        <w:spacing w:after="0"/>
        <w:ind w:left="0"/>
        <w:jc w:val="both"/>
      </w:pPr>
      <w:r>
        <w:rPr>
          <w:rFonts w:ascii="Times New Roman"/>
          <w:b w:val="false"/>
          <w:i w:val="false"/>
          <w:color w:val="000000"/>
          <w:sz w:val="28"/>
        </w:rPr>
        <w:t xml:space="preserve">
      4) доставки, обмена, возврата, ремонта и обслуживания продукции; </w:t>
      </w:r>
    </w:p>
    <w:p>
      <w:pPr>
        <w:spacing w:after="0"/>
        <w:ind w:left="0"/>
        <w:jc w:val="both"/>
      </w:pPr>
      <w:r>
        <w:rPr>
          <w:rFonts w:ascii="Times New Roman"/>
          <w:b w:val="false"/>
          <w:i w:val="false"/>
          <w:color w:val="000000"/>
          <w:sz w:val="28"/>
        </w:rPr>
        <w:t xml:space="preserve">
      5) гарантийных обязательств, сроков службы, сроков годности; </w:t>
      </w:r>
    </w:p>
    <w:p>
      <w:pPr>
        <w:spacing w:after="0"/>
        <w:ind w:left="0"/>
        <w:jc w:val="both"/>
      </w:pPr>
      <w:r>
        <w:rPr>
          <w:rFonts w:ascii="Times New Roman"/>
          <w:b w:val="false"/>
          <w:i w:val="false"/>
          <w:color w:val="000000"/>
          <w:sz w:val="28"/>
        </w:rPr>
        <w:t xml:space="preserve">
      6) предполагаемых результатов применения; </w:t>
      </w:r>
    </w:p>
    <w:p>
      <w:pPr>
        <w:spacing w:after="0"/>
        <w:ind w:left="0"/>
        <w:jc w:val="both"/>
      </w:pPr>
      <w:r>
        <w:rPr>
          <w:rFonts w:ascii="Times New Roman"/>
          <w:b w:val="false"/>
          <w:i w:val="false"/>
          <w:color w:val="000000"/>
          <w:sz w:val="28"/>
        </w:rPr>
        <w:t xml:space="preserve">
      7) исключительных прав на результаты интеллектуальной деятельности и приравненных к ним средств индивидуализации юридического лица, продукции, выполняемых работ или услуг; </w:t>
      </w:r>
    </w:p>
    <w:p>
      <w:pPr>
        <w:spacing w:after="0"/>
        <w:ind w:left="0"/>
        <w:jc w:val="both"/>
      </w:pPr>
      <w:r>
        <w:rPr>
          <w:rFonts w:ascii="Times New Roman"/>
          <w:b w:val="false"/>
          <w:i w:val="false"/>
          <w:color w:val="000000"/>
          <w:sz w:val="28"/>
        </w:rPr>
        <w:t xml:space="preserve">
      8) прав на использование государственных символов (герба, флага, гимна), а также символов международных организаций; </w:t>
      </w:r>
    </w:p>
    <w:p>
      <w:pPr>
        <w:spacing w:after="0"/>
        <w:ind w:left="0"/>
        <w:jc w:val="both"/>
      </w:pPr>
      <w:r>
        <w:rPr>
          <w:rFonts w:ascii="Times New Roman"/>
          <w:b w:val="false"/>
          <w:i w:val="false"/>
          <w:color w:val="000000"/>
          <w:sz w:val="28"/>
        </w:rPr>
        <w:t xml:space="preserve">
      9) официального признания, получения медалей, призов, дипломов и иных наград; </w:t>
      </w:r>
    </w:p>
    <w:p>
      <w:pPr>
        <w:spacing w:after="0"/>
        <w:ind w:left="0"/>
        <w:jc w:val="both"/>
      </w:pPr>
      <w:r>
        <w:rPr>
          <w:rFonts w:ascii="Times New Roman"/>
          <w:b w:val="false"/>
          <w:i w:val="false"/>
          <w:color w:val="000000"/>
          <w:sz w:val="28"/>
        </w:rPr>
        <w:t xml:space="preserve">
      10) предоставления информации о способах приобретения полной серии продукции, если она является частью серии; </w:t>
      </w:r>
    </w:p>
    <w:p>
      <w:pPr>
        <w:spacing w:after="0"/>
        <w:ind w:left="0"/>
        <w:jc w:val="both"/>
      </w:pPr>
      <w:r>
        <w:rPr>
          <w:rFonts w:ascii="Times New Roman"/>
          <w:b w:val="false"/>
          <w:i w:val="false"/>
          <w:color w:val="000000"/>
          <w:sz w:val="28"/>
        </w:rPr>
        <w:t xml:space="preserve">
      11) результатов исследований и испытаний, научных терминов, цитат из технических, научных и иных публикаций; </w:t>
      </w:r>
    </w:p>
    <w:p>
      <w:pPr>
        <w:spacing w:after="0"/>
        <w:ind w:left="0"/>
        <w:jc w:val="both"/>
      </w:pPr>
      <w:r>
        <w:rPr>
          <w:rFonts w:ascii="Times New Roman"/>
          <w:b w:val="false"/>
          <w:i w:val="false"/>
          <w:color w:val="000000"/>
          <w:sz w:val="28"/>
        </w:rPr>
        <w:t xml:space="preserve">
      12) утверждений о товарах (работах, услугах), осуществляемой предпринимательской деятельности, дискредитирующих физическое или юридическое лицо, промышленную или торговую деятельность других лиц; </w:t>
      </w:r>
    </w:p>
    <w:p>
      <w:pPr>
        <w:spacing w:after="0"/>
        <w:ind w:left="0"/>
        <w:jc w:val="both"/>
      </w:pPr>
      <w:r>
        <w:rPr>
          <w:rFonts w:ascii="Times New Roman"/>
          <w:b w:val="false"/>
          <w:i w:val="false"/>
          <w:color w:val="000000"/>
          <w:sz w:val="28"/>
        </w:rPr>
        <w:t>
      13) статистической информации, которая не должна предоставляться в виде, преувеличивающем ее обоснованность;</w:t>
      </w:r>
    </w:p>
    <w:p>
      <w:pPr>
        <w:spacing w:after="0"/>
        <w:ind w:left="0"/>
        <w:jc w:val="both"/>
      </w:pPr>
      <w:r>
        <w:rPr>
          <w:rFonts w:ascii="Times New Roman"/>
          <w:b w:val="false"/>
          <w:i w:val="false"/>
          <w:color w:val="000000"/>
          <w:sz w:val="28"/>
        </w:rPr>
        <w:t>
      14) статуса или уровня компетентности производителя, продавца товаров (работ, услуг) или лиц, их рекламирующих.</w:t>
      </w:r>
    </w:p>
    <w:bookmarkStart w:name="z24" w:id="22"/>
    <w:p>
      <w:pPr>
        <w:spacing w:after="0"/>
        <w:ind w:left="0"/>
        <w:jc w:val="both"/>
      </w:pPr>
      <w:r>
        <w:rPr>
          <w:rFonts w:ascii="Times New Roman"/>
          <w:b w:val="false"/>
          <w:i w:val="false"/>
          <w:color w:val="000000"/>
          <w:sz w:val="28"/>
        </w:rPr>
        <w:t xml:space="preserve">
      16. Неэтичной является реклама, которая: </w:t>
      </w:r>
    </w:p>
    <w:bookmarkEnd w:id="22"/>
    <w:p>
      <w:pPr>
        <w:spacing w:after="0"/>
        <w:ind w:left="0"/>
        <w:jc w:val="both"/>
      </w:pPr>
      <w:r>
        <w:rPr>
          <w:rFonts w:ascii="Times New Roman"/>
          <w:b w:val="false"/>
          <w:i w:val="false"/>
          <w:color w:val="000000"/>
          <w:sz w:val="28"/>
        </w:rPr>
        <w:t>
      1) содержит текстовую, зрительную, звуковую информацию, нарушающую общепринятые нормы гуманности и морали путем употребления оскорбительных слов, сравнений, образов в отношении расы, национальности, языка, профессии, социального положения, возраста, пола, религиозных и политических убеждений физических лиц;</w:t>
      </w:r>
    </w:p>
    <w:p>
      <w:pPr>
        <w:spacing w:after="0"/>
        <w:ind w:left="0"/>
        <w:jc w:val="both"/>
      </w:pPr>
      <w:r>
        <w:rPr>
          <w:rFonts w:ascii="Times New Roman"/>
          <w:b w:val="false"/>
          <w:i w:val="false"/>
          <w:color w:val="000000"/>
          <w:sz w:val="28"/>
        </w:rPr>
        <w:t xml:space="preserve">
      2) порочит объекты искусства, культуры, памятники истории, являющиеся национальным или мировым достоянием; </w:t>
      </w:r>
    </w:p>
    <w:p>
      <w:pPr>
        <w:spacing w:after="0"/>
        <w:ind w:left="0"/>
        <w:jc w:val="both"/>
      </w:pPr>
      <w:r>
        <w:rPr>
          <w:rFonts w:ascii="Times New Roman"/>
          <w:b w:val="false"/>
          <w:i w:val="false"/>
          <w:color w:val="000000"/>
          <w:sz w:val="28"/>
        </w:rPr>
        <w:t xml:space="preserve">
      3) порочит государственные символы, национальную валюту Республики Казахстан или иностранную валюту, религиозные символы. </w:t>
      </w:r>
    </w:p>
    <w:bookmarkStart w:name="z25" w:id="23"/>
    <w:p>
      <w:pPr>
        <w:spacing w:after="0"/>
        <w:ind w:left="0"/>
        <w:jc w:val="both"/>
      </w:pPr>
      <w:r>
        <w:rPr>
          <w:rFonts w:ascii="Times New Roman"/>
          <w:b w:val="false"/>
          <w:i w:val="false"/>
          <w:color w:val="000000"/>
          <w:sz w:val="28"/>
        </w:rPr>
        <w:t xml:space="preserve">
      17. Заведомо ложной является реклама, с помощью которой рекламодатель (рекламопроизводитель, рекламораспространитель) умышленно вводит в заблуждение потребителя рекламы. </w:t>
      </w:r>
    </w:p>
    <w:bookmarkEnd w:id="23"/>
    <w:bookmarkStart w:name="z26" w:id="24"/>
    <w:p>
      <w:pPr>
        <w:spacing w:after="0"/>
        <w:ind w:left="0"/>
        <w:jc w:val="both"/>
      </w:pPr>
      <w:r>
        <w:rPr>
          <w:rFonts w:ascii="Times New Roman"/>
          <w:b w:val="false"/>
          <w:i w:val="false"/>
          <w:color w:val="000000"/>
          <w:sz w:val="28"/>
        </w:rPr>
        <w:t>
      18. Скрытой является реклама, которая оказывает не осознаваемое потребителем воздействие на его восприятие, инстинкты в радио, теле, видео, аудио и кинопродукции, а также в иной продукции, в том числе путем использования специальных видеовставок, двойной звукозаписи и иными способами.</w:t>
      </w:r>
    </w:p>
    <w:bookmarkEnd w:id="24"/>
    <w:bookmarkStart w:name="z27" w:id="25"/>
    <w:p>
      <w:pPr>
        <w:spacing w:after="0"/>
        <w:ind w:left="0"/>
        <w:jc w:val="both"/>
      </w:pPr>
      <w:r>
        <w:rPr>
          <w:rFonts w:ascii="Times New Roman"/>
          <w:b w:val="false"/>
          <w:i w:val="false"/>
          <w:color w:val="000000"/>
          <w:sz w:val="28"/>
        </w:rPr>
        <w:t xml:space="preserve">
      19. Размещение объектов наружной (визуальной) рекламы, в том числе указателей, осуществляется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законодательством Республики Казахстан об архитектурной, градостроительной и строительной деятельности, автомобильных дорогах и о дорожном движении.</w:t>
      </w:r>
    </w:p>
    <w:bookmarkEnd w:id="25"/>
    <w:bookmarkStart w:name="z28" w:id="26"/>
    <w:p>
      <w:pPr>
        <w:spacing w:after="0"/>
        <w:ind w:left="0"/>
        <w:jc w:val="both"/>
      </w:pPr>
      <w:r>
        <w:rPr>
          <w:rFonts w:ascii="Times New Roman"/>
          <w:b w:val="false"/>
          <w:i w:val="false"/>
          <w:color w:val="000000"/>
          <w:sz w:val="28"/>
        </w:rPr>
        <w:t>
      20. К наружной (визуальной) рекламе не относятся:</w:t>
      </w:r>
    </w:p>
    <w:bookmarkEnd w:id="26"/>
    <w:p>
      <w:pPr>
        <w:spacing w:after="0"/>
        <w:ind w:left="0"/>
        <w:jc w:val="both"/>
      </w:pPr>
      <w:r>
        <w:rPr>
          <w:rFonts w:ascii="Times New Roman"/>
          <w:b w:val="false"/>
          <w:i w:val="false"/>
          <w:color w:val="000000"/>
          <w:sz w:val="28"/>
        </w:rPr>
        <w:t>
      1) вывеска;</w:t>
      </w:r>
    </w:p>
    <w:p>
      <w:pPr>
        <w:spacing w:after="0"/>
        <w:ind w:left="0"/>
        <w:jc w:val="both"/>
      </w:pPr>
      <w:r>
        <w:rPr>
          <w:rFonts w:ascii="Times New Roman"/>
          <w:b w:val="false"/>
          <w:i w:val="false"/>
          <w:color w:val="000000"/>
          <w:sz w:val="28"/>
        </w:rPr>
        <w:t>
      2) информация о режиме работы;</w:t>
      </w:r>
    </w:p>
    <w:p>
      <w:pPr>
        <w:spacing w:after="0"/>
        <w:ind w:left="0"/>
        <w:jc w:val="both"/>
      </w:pPr>
      <w:r>
        <w:rPr>
          <w:rFonts w:ascii="Times New Roman"/>
          <w:b w:val="false"/>
          <w:i w:val="false"/>
          <w:color w:val="000000"/>
          <w:sz w:val="28"/>
        </w:rPr>
        <w:t>
      3) афиши культурных, спортивных и спортивно-массовых мероприятий, размещаемые в специально отведенных местах;</w:t>
      </w:r>
    </w:p>
    <w:p>
      <w:pPr>
        <w:spacing w:after="0"/>
        <w:ind w:left="0"/>
        <w:jc w:val="both"/>
      </w:pPr>
      <w:r>
        <w:rPr>
          <w:rFonts w:ascii="Times New Roman"/>
          <w:b w:val="false"/>
          <w:i w:val="false"/>
          <w:color w:val="000000"/>
          <w:sz w:val="28"/>
        </w:rPr>
        <w:t xml:space="preserve">
      4) индивидуализация технических средств обслуживания и транспортных средств; </w:t>
      </w:r>
    </w:p>
    <w:p>
      <w:pPr>
        <w:spacing w:after="0"/>
        <w:ind w:left="0"/>
        <w:jc w:val="both"/>
      </w:pPr>
      <w:r>
        <w:rPr>
          <w:rFonts w:ascii="Times New Roman"/>
          <w:b w:val="false"/>
          <w:i w:val="false"/>
          <w:color w:val="000000"/>
          <w:sz w:val="28"/>
        </w:rPr>
        <w:t>
      5) информация о видах нефтепродуктов, ценах на нефтепродукты, наименовании и логотипе продавца, размещаемая при въезде на автозаправочные станции;</w:t>
      </w:r>
    </w:p>
    <w:p>
      <w:pPr>
        <w:spacing w:after="0"/>
        <w:ind w:left="0"/>
        <w:jc w:val="both"/>
      </w:pPr>
      <w:r>
        <w:rPr>
          <w:rFonts w:ascii="Times New Roman"/>
          <w:b w:val="false"/>
          <w:i w:val="false"/>
          <w:color w:val="000000"/>
          <w:sz w:val="28"/>
        </w:rPr>
        <w:t>
      6) информация (сведения) о культурных ценностях и (или) об объектах историко-культурного наследия, в том числе о памятниках истории и культуры;</w:t>
      </w:r>
    </w:p>
    <w:p>
      <w:pPr>
        <w:spacing w:after="0"/>
        <w:ind w:left="0"/>
        <w:jc w:val="both"/>
      </w:pPr>
      <w:r>
        <w:rPr>
          <w:rFonts w:ascii="Times New Roman"/>
          <w:b w:val="false"/>
          <w:i w:val="false"/>
          <w:color w:val="000000"/>
          <w:sz w:val="28"/>
        </w:rPr>
        <w:t>
      7) информация, содержащая сведения о курсах покупки и (или) продажи наличной иностранной валюты за тенге, размещаемая возле обменных пунктов;</w:t>
      </w:r>
    </w:p>
    <w:p>
      <w:pPr>
        <w:spacing w:after="0"/>
        <w:ind w:left="0"/>
        <w:jc w:val="both"/>
      </w:pPr>
      <w:r>
        <w:rPr>
          <w:rFonts w:ascii="Times New Roman"/>
          <w:b w:val="false"/>
          <w:i w:val="false"/>
          <w:color w:val="000000"/>
          <w:sz w:val="28"/>
        </w:rPr>
        <w:t xml:space="preserve">
      8) внутреннее оформление витрин и окон для внешнего визуального восприятия следующего характера: </w:t>
      </w:r>
    </w:p>
    <w:p>
      <w:pPr>
        <w:spacing w:after="0"/>
        <w:ind w:left="0"/>
        <w:jc w:val="both"/>
      </w:pPr>
      <w:r>
        <w:rPr>
          <w:rFonts w:ascii="Times New Roman"/>
          <w:b w:val="false"/>
          <w:i w:val="false"/>
          <w:color w:val="000000"/>
          <w:sz w:val="28"/>
        </w:rPr>
        <w:t>
      товарная продукция, размещаемая внутри помещений;</w:t>
      </w:r>
    </w:p>
    <w:p>
      <w:pPr>
        <w:spacing w:after="0"/>
        <w:ind w:left="0"/>
        <w:jc w:val="both"/>
      </w:pPr>
      <w:r>
        <w:rPr>
          <w:rFonts w:ascii="Times New Roman"/>
          <w:b w:val="false"/>
          <w:i w:val="false"/>
          <w:color w:val="000000"/>
          <w:sz w:val="28"/>
        </w:rPr>
        <w:t>
      виды оказываемых услуг;</w:t>
      </w:r>
    </w:p>
    <w:p>
      <w:pPr>
        <w:spacing w:after="0"/>
        <w:ind w:left="0"/>
        <w:jc w:val="both"/>
      </w:pPr>
      <w:r>
        <w:rPr>
          <w:rFonts w:ascii="Times New Roman"/>
          <w:b w:val="false"/>
          <w:i w:val="false"/>
          <w:color w:val="000000"/>
          <w:sz w:val="28"/>
        </w:rPr>
        <w:t>
      средства индивидуализации;</w:t>
      </w:r>
    </w:p>
    <w:p>
      <w:pPr>
        <w:spacing w:after="0"/>
        <w:ind w:left="0"/>
        <w:jc w:val="both"/>
      </w:pPr>
      <w:r>
        <w:rPr>
          <w:rFonts w:ascii="Times New Roman"/>
          <w:b w:val="false"/>
          <w:i w:val="false"/>
          <w:color w:val="000000"/>
          <w:sz w:val="28"/>
        </w:rPr>
        <w:t>
      декоративное и праздничное оформление.</w:t>
      </w:r>
    </w:p>
    <w:bookmarkStart w:name="z29" w:id="27"/>
    <w:p>
      <w:pPr>
        <w:spacing w:after="0"/>
        <w:ind w:left="0"/>
        <w:jc w:val="both"/>
      </w:pPr>
      <w:r>
        <w:rPr>
          <w:rFonts w:ascii="Times New Roman"/>
          <w:b w:val="false"/>
          <w:i w:val="false"/>
          <w:color w:val="000000"/>
          <w:sz w:val="28"/>
        </w:rPr>
        <w:t>
      21. Предприятиям и организациям необходимо обеспечивать эстетический внешний вид прилегающей территории и фасада здания. На входной группе должна быть размещена внешняя вывеска, то есть информация о профиле предприятия, его фирменном наименовании и средств индивидуализации, информирующая потребителя о местонахождении предприятия и указывающая место входа в него, которая может быть расположена в пределах входа в помещение, на входе ограждения занимаемой территории, а также крышах и фасадах в пределах зданий, пристроек к ним и временных сооружений физических и юридических лиц в местах их фактического нахождения и реализации товаров, выполнения работ и оказания услуг.</w:t>
      </w:r>
    </w:p>
    <w:bookmarkEnd w:id="27"/>
    <w:bookmarkStart w:name="z30" w:id="28"/>
    <w:p>
      <w:pPr>
        <w:spacing w:after="0"/>
        <w:ind w:left="0"/>
        <w:jc w:val="both"/>
      </w:pPr>
      <w:r>
        <w:rPr>
          <w:rFonts w:ascii="Times New Roman"/>
          <w:b w:val="false"/>
          <w:i w:val="false"/>
          <w:color w:val="000000"/>
          <w:sz w:val="28"/>
        </w:rPr>
        <w:t>
      22. Размещение вывески осуществляется с учетом рекомендаций, даваемых местными исполнительными органами, в соответствии с единым дизайн-кодом вывесок по населенным пунктам.</w:t>
      </w:r>
    </w:p>
    <w:bookmarkEnd w:id="28"/>
    <w:bookmarkStart w:name="z31" w:id="29"/>
    <w:p>
      <w:pPr>
        <w:spacing w:after="0"/>
        <w:ind w:left="0"/>
        <w:jc w:val="both"/>
      </w:pPr>
      <w:r>
        <w:rPr>
          <w:rFonts w:ascii="Times New Roman"/>
          <w:b w:val="false"/>
          <w:i w:val="false"/>
          <w:color w:val="000000"/>
          <w:sz w:val="28"/>
        </w:rPr>
        <w:t>
      23. Оформление витрин допускается с их внутренней стороны информацией о реализуемых в данном предприятии товарах и оказываемых услугах, то есть товарной продукцией, собственным фирменным наименованием предприятия, элементами декоративного оформления, праздничным оформлением. Оформление витрины должно отвечать эстетическим требованиям.</w:t>
      </w:r>
    </w:p>
    <w:bookmarkEnd w:id="29"/>
    <w:bookmarkStart w:name="z32" w:id="30"/>
    <w:p>
      <w:pPr>
        <w:spacing w:after="0"/>
        <w:ind w:left="0"/>
        <w:jc w:val="both"/>
      </w:pPr>
      <w:r>
        <w:rPr>
          <w:rFonts w:ascii="Times New Roman"/>
          <w:b w:val="false"/>
          <w:i w:val="false"/>
          <w:color w:val="000000"/>
          <w:sz w:val="28"/>
        </w:rPr>
        <w:t>
      24. Земельные участки из земель общего пользования, за исключением тротуаров и велосипедных дорожек, предоставляются гражданам и юридическим лицам во временное землепользование под размещение объектов наружной (визуальной) рекламы без ущерба для общего пользования.</w:t>
      </w:r>
    </w:p>
    <w:bookmarkEnd w:id="30"/>
    <w:bookmarkStart w:name="z33" w:id="31"/>
    <w:p>
      <w:pPr>
        <w:spacing w:after="0"/>
        <w:ind w:left="0"/>
        <w:jc w:val="both"/>
      </w:pPr>
      <w:r>
        <w:rPr>
          <w:rFonts w:ascii="Times New Roman"/>
          <w:b w:val="false"/>
          <w:i w:val="false"/>
          <w:color w:val="000000"/>
          <w:sz w:val="28"/>
        </w:rPr>
        <w:t>
      25. Участки земель полосы отвода автомобильных дорог общего пользования предоставляются для размещения объектов наружной (визуальной) рекламы при условиях недопущения снижения транспортно-эксплуатационных качеств дороги, соблюдения требований безопасности движения транспортных средств и охраны окружающей среды, иметь сходство с дорожными знаками и указателями, ухудшать их видимость, ослеплять пользователей дороги.</w:t>
      </w:r>
    </w:p>
    <w:bookmarkEnd w:id="31"/>
    <w:bookmarkStart w:name="z34" w:id="32"/>
    <w:p>
      <w:pPr>
        <w:spacing w:after="0"/>
        <w:ind w:left="0"/>
        <w:jc w:val="both"/>
      </w:pPr>
      <w:r>
        <w:rPr>
          <w:rFonts w:ascii="Times New Roman"/>
          <w:b w:val="false"/>
          <w:i w:val="false"/>
          <w:color w:val="000000"/>
          <w:sz w:val="28"/>
        </w:rPr>
        <w:t>
      26. Запрещается размещение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w:t>
      </w:r>
    </w:p>
    <w:bookmarkEnd w:id="32"/>
    <w:bookmarkStart w:name="z35" w:id="33"/>
    <w:p>
      <w:pPr>
        <w:spacing w:after="0"/>
        <w:ind w:left="0"/>
        <w:jc w:val="both"/>
      </w:pPr>
      <w:r>
        <w:rPr>
          <w:rFonts w:ascii="Times New Roman"/>
          <w:b w:val="false"/>
          <w:i w:val="false"/>
          <w:color w:val="000000"/>
          <w:sz w:val="28"/>
        </w:rPr>
        <w:t>
      27. Особенности рекламы отдельных видов продукции (работ и услуг):</w:t>
      </w:r>
    </w:p>
    <w:bookmarkEnd w:id="33"/>
    <w:p>
      <w:pPr>
        <w:spacing w:after="0"/>
        <w:ind w:left="0"/>
        <w:jc w:val="both"/>
      </w:pPr>
      <w:r>
        <w:rPr>
          <w:rFonts w:ascii="Times New Roman"/>
          <w:b w:val="false"/>
          <w:i w:val="false"/>
          <w:color w:val="000000"/>
          <w:sz w:val="28"/>
        </w:rPr>
        <w:t xml:space="preserve">
      Запрещается реклама: </w:t>
      </w:r>
    </w:p>
    <w:p>
      <w:pPr>
        <w:spacing w:after="0"/>
        <w:ind w:left="0"/>
        <w:jc w:val="both"/>
      </w:pPr>
      <w:r>
        <w:rPr>
          <w:rFonts w:ascii="Times New Roman"/>
          <w:b w:val="false"/>
          <w:i w:val="false"/>
          <w:color w:val="000000"/>
          <w:sz w:val="28"/>
        </w:rPr>
        <w:t xml:space="preserve">
      1) этилового спирта и алкогольной продукции; </w:t>
      </w:r>
    </w:p>
    <w:p>
      <w:pPr>
        <w:spacing w:after="0"/>
        <w:ind w:left="0"/>
        <w:jc w:val="both"/>
      </w:pPr>
      <w:r>
        <w:rPr>
          <w:rFonts w:ascii="Times New Roman"/>
          <w:b w:val="false"/>
          <w:i w:val="false"/>
          <w:color w:val="000000"/>
          <w:sz w:val="28"/>
        </w:rPr>
        <w:t xml:space="preserve">
      2) заменителей грудного молока; </w:t>
      </w:r>
    </w:p>
    <w:p>
      <w:pPr>
        <w:spacing w:after="0"/>
        <w:ind w:left="0"/>
        <w:jc w:val="both"/>
      </w:pPr>
      <w:r>
        <w:rPr>
          <w:rFonts w:ascii="Times New Roman"/>
          <w:b w:val="false"/>
          <w:i w:val="false"/>
          <w:color w:val="000000"/>
          <w:sz w:val="28"/>
        </w:rPr>
        <w:t>
      3) товаров (работ, услуг), подлежащих обязательному подтверждению соответствия, не прошедших их подтверждение соответствия;</w:t>
      </w:r>
    </w:p>
    <w:p>
      <w:pPr>
        <w:spacing w:after="0"/>
        <w:ind w:left="0"/>
        <w:jc w:val="both"/>
      </w:pPr>
      <w:r>
        <w:rPr>
          <w:rFonts w:ascii="Times New Roman"/>
          <w:b w:val="false"/>
          <w:i w:val="false"/>
          <w:color w:val="000000"/>
          <w:sz w:val="28"/>
        </w:rPr>
        <w:t xml:space="preserve">
      4) табака и табачных изделий; </w:t>
      </w:r>
    </w:p>
    <w:p>
      <w:pPr>
        <w:spacing w:after="0"/>
        <w:ind w:left="0"/>
        <w:jc w:val="both"/>
      </w:pPr>
      <w:r>
        <w:rPr>
          <w:rFonts w:ascii="Times New Roman"/>
          <w:b w:val="false"/>
          <w:i w:val="false"/>
          <w:color w:val="000000"/>
          <w:sz w:val="28"/>
        </w:rPr>
        <w:t>
      5)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w:t>
      </w:r>
    </w:p>
    <w:p>
      <w:pPr>
        <w:spacing w:after="0"/>
        <w:ind w:left="0"/>
        <w:jc w:val="both"/>
      </w:pPr>
      <w:r>
        <w:rPr>
          <w:rFonts w:ascii="Times New Roman"/>
          <w:b w:val="false"/>
          <w:i w:val="false"/>
          <w:color w:val="000000"/>
          <w:sz w:val="28"/>
        </w:rPr>
        <w:t>
      6) деятельности финансовой (инвестиционной) пирамиды.</w:t>
      </w:r>
    </w:p>
    <w:p>
      <w:pPr>
        <w:spacing w:after="0"/>
        <w:ind w:left="0"/>
        <w:jc w:val="both"/>
      </w:pPr>
      <w:r>
        <w:rPr>
          <w:rFonts w:ascii="Times New Roman"/>
          <w:b w:val="false"/>
          <w:i w:val="false"/>
          <w:color w:val="000000"/>
          <w:sz w:val="28"/>
        </w:rPr>
        <w:t xml:space="preserve">
      Запрещается реклама товаров (работ, услуг) с использованием элементов товарного знака или названия, известного как наименование алкогольной продукции, табака и табачного изделия, которые прямо или косвенно предлагают алкогольную продукцию, табак и табачное изделие. </w:t>
      </w:r>
    </w:p>
    <w:bookmarkStart w:name="z36" w:id="34"/>
    <w:p>
      <w:pPr>
        <w:spacing w:after="0"/>
        <w:ind w:left="0"/>
        <w:jc w:val="both"/>
      </w:pPr>
      <w:r>
        <w:rPr>
          <w:rFonts w:ascii="Times New Roman"/>
          <w:b w:val="false"/>
          <w:i w:val="false"/>
          <w:color w:val="000000"/>
          <w:sz w:val="28"/>
        </w:rPr>
        <w:t>
      28. Запрещается реклама услуг по обязательному подтверждению соответствия и (или) посреднических услуг в сфере подтверждения соответствия продукции организациями, не аккредитованными в порядке, установленном законодательством Республики Казахстан об аккредитации в области оценки соответствия.</w:t>
      </w:r>
    </w:p>
    <w:bookmarkEnd w:id="34"/>
    <w:bookmarkStart w:name="z37" w:id="35"/>
    <w:p>
      <w:pPr>
        <w:spacing w:after="0"/>
        <w:ind w:left="0"/>
        <w:jc w:val="both"/>
      </w:pPr>
      <w:r>
        <w:rPr>
          <w:rFonts w:ascii="Times New Roman"/>
          <w:b w:val="false"/>
          <w:i w:val="false"/>
          <w:color w:val="000000"/>
          <w:sz w:val="28"/>
        </w:rPr>
        <w:t>
      29. Особенности рекламы медицинских услуг, методов и средств профилактики, диагностики, лечения и медицинской реабилитации, лекарственных средств и медицинских изделий, биологически активных добавок к пище регулируются законодательством Республики Казахстан в области здравоохранения.</w:t>
      </w:r>
    </w:p>
    <w:bookmarkEnd w:id="35"/>
    <w:bookmarkStart w:name="z38" w:id="36"/>
    <w:p>
      <w:pPr>
        <w:spacing w:after="0"/>
        <w:ind w:left="0"/>
        <w:jc w:val="both"/>
      </w:pPr>
      <w:r>
        <w:rPr>
          <w:rFonts w:ascii="Times New Roman"/>
          <w:b w:val="false"/>
          <w:i w:val="false"/>
          <w:color w:val="000000"/>
          <w:sz w:val="28"/>
        </w:rPr>
        <w:t xml:space="preserve">
      30. Реклама служебного и гражданского оружия, а также вооружения, военной техники и продукции двойного назначения, экспорт и импорт которых производятся в соответствии с законодательством Республики Казахстан, допускается только в специальных изданиях, а также на специализированных выставках или ярмарках-продажах. Указанная реклама не должна прямо или косвенно раскрывать технологию производства, способы применения боевого и специального оружия, вооружения, военной техники. </w:t>
      </w:r>
    </w:p>
    <w:bookmarkEnd w:id="36"/>
    <w:bookmarkStart w:name="z39" w:id="37"/>
    <w:p>
      <w:pPr>
        <w:spacing w:after="0"/>
        <w:ind w:left="0"/>
        <w:jc w:val="both"/>
      </w:pPr>
      <w:r>
        <w:rPr>
          <w:rFonts w:ascii="Times New Roman"/>
          <w:b w:val="false"/>
          <w:i w:val="false"/>
          <w:color w:val="000000"/>
          <w:sz w:val="28"/>
        </w:rPr>
        <w:t>
      31. Запрещается реклама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bookmarkEnd w:id="37"/>
    <w:bookmarkStart w:name="z40" w:id="38"/>
    <w:p>
      <w:pPr>
        <w:spacing w:after="0"/>
        <w:ind w:left="0"/>
        <w:jc w:val="both"/>
      </w:pPr>
      <w:r>
        <w:rPr>
          <w:rFonts w:ascii="Times New Roman"/>
          <w:b w:val="false"/>
          <w:i w:val="false"/>
          <w:color w:val="000000"/>
          <w:sz w:val="28"/>
        </w:rPr>
        <w:t>
      32. Особенности рекламы финансовых, страховых, инвестиционных услуг и ценных бумаг:</w:t>
      </w:r>
    </w:p>
    <w:bookmarkEnd w:id="38"/>
    <w:p>
      <w:pPr>
        <w:spacing w:after="0"/>
        <w:ind w:left="0"/>
        <w:jc w:val="both"/>
      </w:pPr>
      <w:r>
        <w:rPr>
          <w:rFonts w:ascii="Times New Roman"/>
          <w:b w:val="false"/>
          <w:i w:val="false"/>
          <w:color w:val="000000"/>
          <w:sz w:val="28"/>
        </w:rPr>
        <w:t xml:space="preserve">
      При производстве, распространении, размещении рекламы финансовых (в том числе банковских), страховых, инвестиционных и иных услуг, связанных с использованием денег физических и юридических лиц, а также ценных бумаг, запрещается: </w:t>
      </w:r>
    </w:p>
    <w:p>
      <w:pPr>
        <w:spacing w:after="0"/>
        <w:ind w:left="0"/>
        <w:jc w:val="both"/>
      </w:pPr>
      <w:r>
        <w:rPr>
          <w:rFonts w:ascii="Times New Roman"/>
          <w:b w:val="false"/>
          <w:i w:val="false"/>
          <w:color w:val="000000"/>
          <w:sz w:val="28"/>
        </w:rPr>
        <w:t xml:space="preserve">
      1) приводить в рекламе информацию, не имеющую непосредственного отношения к рекламируемым услугам или ценным бумагам; </w:t>
      </w:r>
    </w:p>
    <w:p>
      <w:pPr>
        <w:spacing w:after="0"/>
        <w:ind w:left="0"/>
        <w:jc w:val="both"/>
      </w:pPr>
      <w:r>
        <w:rPr>
          <w:rFonts w:ascii="Times New Roman"/>
          <w:b w:val="false"/>
          <w:i w:val="false"/>
          <w:color w:val="000000"/>
          <w:sz w:val="28"/>
        </w:rPr>
        <w:t xml:space="preserve">
      2) гарантировать получение дохода и размеры дивидендов по простым акциям; </w:t>
      </w:r>
    </w:p>
    <w:p>
      <w:pPr>
        <w:spacing w:after="0"/>
        <w:ind w:left="0"/>
        <w:jc w:val="both"/>
      </w:pPr>
      <w:r>
        <w:rPr>
          <w:rFonts w:ascii="Times New Roman"/>
          <w:b w:val="false"/>
          <w:i w:val="false"/>
          <w:color w:val="000000"/>
          <w:sz w:val="28"/>
        </w:rPr>
        <w:t xml:space="preserve">
      3) рекламировать ценные бумаги без регистрации эмиссии, а также при приостановлении или признании эмиссии ценных бумаг несостоявшейся; </w:t>
      </w:r>
    </w:p>
    <w:p>
      <w:pPr>
        <w:spacing w:after="0"/>
        <w:ind w:left="0"/>
        <w:jc w:val="both"/>
      </w:pPr>
      <w:r>
        <w:rPr>
          <w:rFonts w:ascii="Times New Roman"/>
          <w:b w:val="false"/>
          <w:i w:val="false"/>
          <w:color w:val="000000"/>
          <w:sz w:val="28"/>
        </w:rPr>
        <w:t xml:space="preserve">
      4) предоставлять любые гарантии или предложения о будущей эффективности (доходности) деятельности, в том числе путем объявления роста курсовой стоимости ценных бумаг; </w:t>
      </w:r>
    </w:p>
    <w:p>
      <w:pPr>
        <w:spacing w:after="0"/>
        <w:ind w:left="0"/>
        <w:jc w:val="both"/>
      </w:pPr>
      <w:r>
        <w:rPr>
          <w:rFonts w:ascii="Times New Roman"/>
          <w:b w:val="false"/>
          <w:i w:val="false"/>
          <w:color w:val="000000"/>
          <w:sz w:val="28"/>
        </w:rPr>
        <w:t xml:space="preserve">
      5) скрывать любое из существенных условий, оговоренных в рекламе, договоров; </w:t>
      </w:r>
    </w:p>
    <w:p>
      <w:pPr>
        <w:spacing w:after="0"/>
        <w:ind w:left="0"/>
        <w:jc w:val="both"/>
      </w:pPr>
      <w:r>
        <w:rPr>
          <w:rFonts w:ascii="Times New Roman"/>
          <w:b w:val="false"/>
          <w:i w:val="false"/>
          <w:color w:val="000000"/>
          <w:sz w:val="28"/>
        </w:rPr>
        <w:t>
      6) реклама видов предпринимательской деятельности, которая призывает физических лиц получить свою прибыль или выгоду за счет вовлечения других физических лиц в деятельность данного предприятия или покупку товаров данного предприятия;</w:t>
      </w:r>
    </w:p>
    <w:p>
      <w:pPr>
        <w:spacing w:after="0"/>
        <w:ind w:left="0"/>
        <w:jc w:val="both"/>
      </w:pPr>
      <w:r>
        <w:rPr>
          <w:rFonts w:ascii="Times New Roman"/>
          <w:b w:val="false"/>
          <w:i w:val="false"/>
          <w:color w:val="000000"/>
          <w:sz w:val="28"/>
        </w:rPr>
        <w:t>
      7) реклама жилых домов (жилых зданий) после лишения судом разрешения на привлечение денег дольщиков.</w:t>
      </w:r>
    </w:p>
    <w:bookmarkStart w:name="z41" w:id="39"/>
    <w:p>
      <w:pPr>
        <w:spacing w:after="0"/>
        <w:ind w:left="0"/>
        <w:jc w:val="both"/>
      </w:pPr>
      <w:r>
        <w:rPr>
          <w:rFonts w:ascii="Times New Roman"/>
          <w:b w:val="false"/>
          <w:i w:val="false"/>
          <w:color w:val="000000"/>
          <w:sz w:val="28"/>
        </w:rPr>
        <w:t>
      33. Защита несовершеннолетних при производстве, распространении, размещении рекламы</w:t>
      </w:r>
    </w:p>
    <w:bookmarkEnd w:id="39"/>
    <w:p>
      <w:pPr>
        <w:spacing w:after="0"/>
        <w:ind w:left="0"/>
        <w:jc w:val="both"/>
      </w:pPr>
      <w:r>
        <w:rPr>
          <w:rFonts w:ascii="Times New Roman"/>
          <w:b w:val="false"/>
          <w:i w:val="false"/>
          <w:color w:val="000000"/>
          <w:sz w:val="28"/>
        </w:rPr>
        <w:t xml:space="preserve">
      При производстве, распространении, размещении рекламы в целях защиты несовершеннолетних от злоупотребления их доверием и отсутствием у них опыта не допускаются: </w:t>
      </w:r>
    </w:p>
    <w:p>
      <w:pPr>
        <w:spacing w:after="0"/>
        <w:ind w:left="0"/>
        <w:jc w:val="both"/>
      </w:pPr>
      <w:r>
        <w:rPr>
          <w:rFonts w:ascii="Times New Roman"/>
          <w:b w:val="false"/>
          <w:i w:val="false"/>
          <w:color w:val="000000"/>
          <w:sz w:val="28"/>
        </w:rPr>
        <w:t xml:space="preserve">
      1) дискредитация авторитета родителей, воспитателей, педагогов, подрыв доверия к ним несовершеннолетних; </w:t>
      </w:r>
    </w:p>
    <w:p>
      <w:pPr>
        <w:spacing w:after="0"/>
        <w:ind w:left="0"/>
        <w:jc w:val="both"/>
      </w:pPr>
      <w:r>
        <w:rPr>
          <w:rFonts w:ascii="Times New Roman"/>
          <w:b w:val="false"/>
          <w:i w:val="false"/>
          <w:color w:val="000000"/>
          <w:sz w:val="28"/>
        </w:rPr>
        <w:t xml:space="preserve">
      2) прямое предложение, призывающее убедить родителей или других лиц приобрести рекламируемую продукцию; </w:t>
      </w:r>
    </w:p>
    <w:p>
      <w:pPr>
        <w:spacing w:after="0"/>
        <w:ind w:left="0"/>
        <w:jc w:val="both"/>
      </w:pPr>
      <w:r>
        <w:rPr>
          <w:rFonts w:ascii="Times New Roman"/>
          <w:b w:val="false"/>
          <w:i w:val="false"/>
          <w:color w:val="000000"/>
          <w:sz w:val="28"/>
        </w:rPr>
        <w:t xml:space="preserve">
      3) прямое указание несовершеннолетним, что обладание той или иной продукцией дает им какое-либо преимущество над другими, а также что отсутствие такой продукции приведет к обратному; </w:t>
      </w:r>
    </w:p>
    <w:p>
      <w:pPr>
        <w:spacing w:after="0"/>
        <w:ind w:left="0"/>
        <w:jc w:val="both"/>
      </w:pPr>
      <w:r>
        <w:rPr>
          <w:rFonts w:ascii="Times New Roman"/>
          <w:b w:val="false"/>
          <w:i w:val="false"/>
          <w:color w:val="000000"/>
          <w:sz w:val="28"/>
        </w:rPr>
        <w:t xml:space="preserve">
      4) размещение в рекламе текстовой, визуальной или звуковой информации, показывающей несовершеннолетних в опасных местах и ситуациях, когда это не оправдано профилактическими целями; </w:t>
      </w:r>
    </w:p>
    <w:p>
      <w:pPr>
        <w:spacing w:after="0"/>
        <w:ind w:left="0"/>
        <w:jc w:val="both"/>
      </w:pPr>
      <w:r>
        <w:rPr>
          <w:rFonts w:ascii="Times New Roman"/>
          <w:b w:val="false"/>
          <w:i w:val="false"/>
          <w:color w:val="000000"/>
          <w:sz w:val="28"/>
        </w:rPr>
        <w:t xml:space="preserve">
      5) визуальное или звуковое использование образов несовершеннолетних в рекламе, не относящейся непосредственно к товарам (работам, услугам) для несовершеннолетних, за исключением социальной рекламы; </w:t>
      </w:r>
    </w:p>
    <w:p>
      <w:pPr>
        <w:spacing w:after="0"/>
        <w:ind w:left="0"/>
        <w:jc w:val="both"/>
      </w:pPr>
      <w:r>
        <w:rPr>
          <w:rFonts w:ascii="Times New Roman"/>
          <w:b w:val="false"/>
          <w:i w:val="false"/>
          <w:color w:val="000000"/>
          <w:sz w:val="28"/>
        </w:rPr>
        <w:t xml:space="preserve">
      6) приуменьшение необходимого уровня навыков использования продукции у несовершеннолетних, за исключением случаев, когда результаты использования продукции показаны или описаны. Реклама должна давать информацию о том, что реально достижимо для несовершеннолетних той возрастной группы, для которой предназначена продукция; </w:t>
      </w:r>
    </w:p>
    <w:p>
      <w:pPr>
        <w:spacing w:after="0"/>
        <w:ind w:left="0"/>
        <w:jc w:val="both"/>
      </w:pPr>
      <w:r>
        <w:rPr>
          <w:rFonts w:ascii="Times New Roman"/>
          <w:b w:val="false"/>
          <w:i w:val="false"/>
          <w:color w:val="000000"/>
          <w:sz w:val="28"/>
        </w:rPr>
        <w:t>
      7) создание у несовершеннолетних нереального (искаженного) представления о стоимости (цене) продукции для несовершеннолетних, а также прямое или косвенное указание на то, что рекламируемая продукция доступна для любого семейного бюджета.</w:t>
      </w:r>
    </w:p>
    <w:bookmarkStart w:name="z42" w:id="40"/>
    <w:p>
      <w:pPr>
        <w:spacing w:after="0"/>
        <w:ind w:left="0"/>
        <w:jc w:val="both"/>
      </w:pPr>
      <w:r>
        <w:rPr>
          <w:rFonts w:ascii="Times New Roman"/>
          <w:b w:val="false"/>
          <w:i w:val="false"/>
          <w:color w:val="000000"/>
          <w:sz w:val="28"/>
        </w:rPr>
        <w:t xml:space="preserve">
      34. Размещение наружной (визуальной) рекламы на объектах наружной (визуальной) рекламы допускается при условии направления уведомления о размещении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40"/>
    <w:bookmarkStart w:name="z43" w:id="41"/>
    <w:p>
      <w:pPr>
        <w:spacing w:after="0"/>
        <w:ind w:left="0"/>
        <w:jc w:val="both"/>
      </w:pPr>
      <w:r>
        <w:rPr>
          <w:rFonts w:ascii="Times New Roman"/>
          <w:b w:val="false"/>
          <w:i w:val="false"/>
          <w:color w:val="000000"/>
          <w:sz w:val="28"/>
        </w:rPr>
        <w:t>
      35. Не допускается самовольное размещение наружной (визуальной) рекламы без соответствующего уведомления местных исполнительных органов.</w:t>
      </w:r>
    </w:p>
    <w:bookmarkEnd w:id="41"/>
    <w:bookmarkStart w:name="z44" w:id="42"/>
    <w:p>
      <w:pPr>
        <w:spacing w:after="0"/>
        <w:ind w:left="0"/>
        <w:jc w:val="both"/>
      </w:pPr>
      <w:r>
        <w:rPr>
          <w:rFonts w:ascii="Times New Roman"/>
          <w:b w:val="false"/>
          <w:i w:val="false"/>
          <w:color w:val="000000"/>
          <w:sz w:val="28"/>
        </w:rPr>
        <w:t>
      36. Уведомления направляются рекламораспространителями, размещающими наружную (визуальную) рекламу:</w:t>
      </w:r>
    </w:p>
    <w:bookmarkEnd w:id="42"/>
    <w:p>
      <w:pPr>
        <w:spacing w:after="0"/>
        <w:ind w:left="0"/>
        <w:jc w:val="both"/>
      </w:pPr>
      <w:r>
        <w:rPr>
          <w:rFonts w:ascii="Times New Roman"/>
          <w:b w:val="false"/>
          <w:i w:val="false"/>
          <w:color w:val="000000"/>
          <w:sz w:val="28"/>
        </w:rPr>
        <w:t>
      в местные исполнительные органы городов областного значения – при размещении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территории города областного значения;</w:t>
      </w:r>
    </w:p>
    <w:p>
      <w:pPr>
        <w:spacing w:after="0"/>
        <w:ind w:left="0"/>
        <w:jc w:val="both"/>
      </w:pPr>
      <w:r>
        <w:rPr>
          <w:rFonts w:ascii="Times New Roman"/>
          <w:b w:val="false"/>
          <w:i w:val="false"/>
          <w:color w:val="000000"/>
          <w:sz w:val="28"/>
        </w:rPr>
        <w:t>
      в местные исполнительные органы районов – при размещении наружной (визуальной) рекламы на открытом пространстве за пределами помещений в городах районного значения, селах, поселках, в полосе отвода автомобильных дорог общего пользования, проходящих через территории городов районного значения, сел, поселков, сельских округов, на открытом пространстве за пределами помещений вне населенных пунктов и вне полосы отвода автомобильных дорог общего пользования.</w:t>
      </w:r>
    </w:p>
    <w:bookmarkStart w:name="z45" w:id="43"/>
    <w:p>
      <w:pPr>
        <w:spacing w:after="0"/>
        <w:ind w:left="0"/>
        <w:jc w:val="both"/>
      </w:pPr>
      <w:r>
        <w:rPr>
          <w:rFonts w:ascii="Times New Roman"/>
          <w:b w:val="false"/>
          <w:i w:val="false"/>
          <w:color w:val="000000"/>
          <w:sz w:val="28"/>
        </w:rPr>
        <w:t>
      37. Уведомление направляется не менее чем за пять рабочих дней до предполагаемой даты размещения наружной (визуальной) рекламы на объектах наружной (визуальной) рекламы.</w:t>
      </w:r>
    </w:p>
    <w:bookmarkEnd w:id="43"/>
    <w:bookmarkStart w:name="z46" w:id="44"/>
    <w:p>
      <w:pPr>
        <w:spacing w:after="0"/>
        <w:ind w:left="0"/>
        <w:jc w:val="both"/>
      </w:pPr>
      <w:r>
        <w:rPr>
          <w:rFonts w:ascii="Times New Roman"/>
          <w:b w:val="false"/>
          <w:i w:val="false"/>
          <w:color w:val="000000"/>
          <w:sz w:val="28"/>
        </w:rPr>
        <w:t>
      38. К уведомлению прилагаются:</w:t>
      </w:r>
    </w:p>
    <w:bookmarkEnd w:id="44"/>
    <w:p>
      <w:pPr>
        <w:spacing w:after="0"/>
        <w:ind w:left="0"/>
        <w:jc w:val="both"/>
      </w:pPr>
      <w:r>
        <w:rPr>
          <w:rFonts w:ascii="Times New Roman"/>
          <w:b w:val="false"/>
          <w:i w:val="false"/>
          <w:color w:val="000000"/>
          <w:sz w:val="28"/>
        </w:rPr>
        <w:t>
      1) форма сведений, содержащая информацию о периоде и месте размещения наружной (визуальной) рекламы;</w:t>
      </w:r>
    </w:p>
    <w:p>
      <w:pPr>
        <w:spacing w:after="0"/>
        <w:ind w:left="0"/>
        <w:jc w:val="both"/>
      </w:pPr>
      <w:r>
        <w:rPr>
          <w:rFonts w:ascii="Times New Roman"/>
          <w:b w:val="false"/>
          <w:i w:val="false"/>
          <w:color w:val="000000"/>
          <w:sz w:val="28"/>
        </w:rPr>
        <w:t xml:space="preserve">
      2) документ, подтверждающий внесение платы за первый месяц размещения наружной (визуальной) рекламы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
      3) описание рекламы в произвольной форме на казахском и русском языках с приложением ее эскизов.</w:t>
      </w:r>
    </w:p>
    <w:p>
      <w:pPr>
        <w:spacing w:after="0"/>
        <w:ind w:left="0"/>
        <w:jc w:val="both"/>
      </w:pPr>
      <w:r>
        <w:rPr>
          <w:rFonts w:ascii="Times New Roman"/>
          <w:b w:val="false"/>
          <w:i w:val="false"/>
          <w:color w:val="000000"/>
          <w:sz w:val="28"/>
        </w:rPr>
        <w:t xml:space="preserve">
      Размер платы за первый и последующие месяцы размещения наружной (визуальной) рекламы рассчитывается в соответствии с базовыми ежемесячными ставками, утвержденными Налоговым </w:t>
      </w:r>
      <w:r>
        <w:rPr>
          <w:rFonts w:ascii="Times New Roman"/>
          <w:b w:val="false"/>
          <w:i w:val="false"/>
          <w:color w:val="000000"/>
          <w:sz w:val="28"/>
        </w:rPr>
        <w:t>кодексом</w:t>
      </w:r>
      <w:r>
        <w:rPr>
          <w:rFonts w:ascii="Times New Roman"/>
          <w:b w:val="false"/>
          <w:i w:val="false"/>
          <w:color w:val="000000"/>
          <w:sz w:val="28"/>
        </w:rPr>
        <w:t>, исходя из места расположения и площади стороны размещения наружной (визуальной) рекламы, вне зависимости от количества размещаемой наружной (визуальной) рекламы, в том числе изображений, видеоизображений, бегущих строк на государственном и русском языках на стороне размещения объекта наружной (визуальной) рекламы в течение уплаченного месяца.</w:t>
      </w:r>
    </w:p>
    <w:p>
      <w:pPr>
        <w:spacing w:after="0"/>
        <w:ind w:left="0"/>
        <w:jc w:val="both"/>
      </w:pPr>
      <w:r>
        <w:rPr>
          <w:rFonts w:ascii="Times New Roman"/>
          <w:b w:val="false"/>
          <w:i w:val="false"/>
          <w:color w:val="000000"/>
          <w:sz w:val="28"/>
        </w:rPr>
        <w:t>
      Размещение наружной (визуальной) рекламы на площади стороны объекта наружной (визуальной) рекламы в течение уплаченного календарного месяца, осуществляется путем направления уведомления с приложением документа, подтверждающим ранее внесенную плату за сторону размещения наружной (визуальной) рекламы.</w:t>
      </w:r>
    </w:p>
    <w:p>
      <w:pPr>
        <w:spacing w:after="0"/>
        <w:ind w:left="0"/>
        <w:jc w:val="both"/>
      </w:pPr>
      <w:r>
        <w:rPr>
          <w:rFonts w:ascii="Times New Roman"/>
          <w:b w:val="false"/>
          <w:i w:val="false"/>
          <w:color w:val="000000"/>
          <w:sz w:val="28"/>
        </w:rPr>
        <w:t>
      Изображения и видеоизображения, размещаемые внутри помещения, относятся к внутреннему оформлению витрин и окон для внешнего визуального восприятия, характеризующие товарную продукцию и виды оказываемых услуг.</w:t>
      </w:r>
    </w:p>
    <w:bookmarkStart w:name="z47" w:id="45"/>
    <w:p>
      <w:pPr>
        <w:spacing w:after="0"/>
        <w:ind w:left="0"/>
        <w:jc w:val="both"/>
      </w:pPr>
      <w:r>
        <w:rPr>
          <w:rFonts w:ascii="Times New Roman"/>
          <w:b w:val="false"/>
          <w:i w:val="false"/>
          <w:color w:val="000000"/>
          <w:sz w:val="28"/>
        </w:rPr>
        <w:t>
      39. Местные исполнительные органы ежемесячно в срок не позднее 15 числа месяца, следующего за отчетным, обязано представлять в органы государственных доходов сведения о плательщиках платы, суммах платы, периоде и месте размещения наружной (визуальной) рекламы, направлении (не направлении) уведомления.</w:t>
      </w:r>
    </w:p>
    <w:bookmarkEnd w:id="45"/>
    <w:bookmarkStart w:name="z48" w:id="46"/>
    <w:p>
      <w:pPr>
        <w:spacing w:after="0"/>
        <w:ind w:left="0"/>
        <w:jc w:val="both"/>
      </w:pPr>
      <w:r>
        <w:rPr>
          <w:rFonts w:ascii="Times New Roman"/>
          <w:b w:val="false"/>
          <w:i w:val="false"/>
          <w:color w:val="000000"/>
          <w:sz w:val="28"/>
        </w:rPr>
        <w:t>
      40. В случае не направления соответствующего уведомления основанием для взыскания и внесения в бюджет суммы платы является фактическое размещение наружной (визуальной) рекламы.</w:t>
      </w:r>
    </w:p>
    <w:bookmarkEnd w:id="46"/>
    <w:bookmarkStart w:name="z49" w:id="47"/>
    <w:p>
      <w:pPr>
        <w:spacing w:after="0"/>
        <w:ind w:left="0"/>
        <w:jc w:val="both"/>
      </w:pPr>
      <w:r>
        <w:rPr>
          <w:rFonts w:ascii="Times New Roman"/>
          <w:b w:val="false"/>
          <w:i w:val="false"/>
          <w:color w:val="000000"/>
          <w:sz w:val="28"/>
        </w:rPr>
        <w:t>
      41. Местные исполнительные органы устанавливает фактическое размещение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проходящих через территории города путем однократного фото- или видеоподтверждения факта ее размещения с обязательным указанием места размещения, наименования рекламораспространителя и даты установления факта размещения;</w:t>
      </w:r>
    </w:p>
    <w:bookmarkEnd w:id="47"/>
    <w:bookmarkStart w:name="z50" w:id="48"/>
    <w:p>
      <w:pPr>
        <w:spacing w:after="0"/>
        <w:ind w:left="0"/>
        <w:jc w:val="both"/>
      </w:pPr>
      <w:r>
        <w:rPr>
          <w:rFonts w:ascii="Times New Roman"/>
          <w:b w:val="false"/>
          <w:i w:val="false"/>
          <w:color w:val="000000"/>
          <w:sz w:val="28"/>
        </w:rPr>
        <w:t>
      42. При размещении наружной (визуальной) рекламы на срок менее одного календарного месяца размер платы определяется за один календарный месяц.</w:t>
      </w:r>
    </w:p>
    <w:bookmarkEnd w:id="48"/>
    <w:bookmarkStart w:name="z51" w:id="49"/>
    <w:p>
      <w:pPr>
        <w:spacing w:after="0"/>
        <w:ind w:left="0"/>
        <w:jc w:val="both"/>
      </w:pPr>
      <w:r>
        <w:rPr>
          <w:rFonts w:ascii="Times New Roman"/>
          <w:b w:val="false"/>
          <w:i w:val="false"/>
          <w:color w:val="000000"/>
          <w:sz w:val="28"/>
        </w:rPr>
        <w:t>
      43. Сумма платы уплачивается в бюджет по месту размещения наружной (визуальной) рекламы.</w:t>
      </w:r>
    </w:p>
    <w:bookmarkEnd w:id="49"/>
    <w:bookmarkStart w:name="z52" w:id="50"/>
    <w:p>
      <w:pPr>
        <w:spacing w:after="0"/>
        <w:ind w:left="0"/>
        <w:jc w:val="both"/>
      </w:pPr>
      <w:r>
        <w:rPr>
          <w:rFonts w:ascii="Times New Roman"/>
          <w:b w:val="false"/>
          <w:i w:val="false"/>
          <w:color w:val="000000"/>
          <w:sz w:val="28"/>
        </w:rPr>
        <w:t>
      44. Размер платы исчисляется исходя из ставок платы и фактического срока размещения наружной (визуальной) рекламы:</w:t>
      </w:r>
    </w:p>
    <w:bookmarkEnd w:id="50"/>
    <w:p>
      <w:pPr>
        <w:spacing w:after="0"/>
        <w:ind w:left="0"/>
        <w:jc w:val="both"/>
      </w:pPr>
      <w:r>
        <w:rPr>
          <w:rFonts w:ascii="Times New Roman"/>
          <w:b w:val="false"/>
          <w:i w:val="false"/>
          <w:color w:val="000000"/>
          <w:sz w:val="28"/>
        </w:rPr>
        <w:t>
      1) указанного в уведомлении;</w:t>
      </w:r>
    </w:p>
    <w:p>
      <w:pPr>
        <w:spacing w:after="0"/>
        <w:ind w:left="0"/>
        <w:jc w:val="both"/>
      </w:pPr>
      <w:r>
        <w:rPr>
          <w:rFonts w:ascii="Times New Roman"/>
          <w:b w:val="false"/>
          <w:i w:val="false"/>
          <w:color w:val="000000"/>
          <w:sz w:val="28"/>
        </w:rPr>
        <w:t>
      2) установленного местным исполнительным органом - в случае размещения наружной (визуальной) рекламы без направления уведомления.</w:t>
      </w:r>
    </w:p>
    <w:bookmarkStart w:name="z53" w:id="51"/>
    <w:p>
      <w:pPr>
        <w:spacing w:after="0"/>
        <w:ind w:left="0"/>
        <w:jc w:val="both"/>
      </w:pPr>
      <w:r>
        <w:rPr>
          <w:rFonts w:ascii="Times New Roman"/>
          <w:b w:val="false"/>
          <w:i w:val="false"/>
          <w:color w:val="000000"/>
          <w:sz w:val="28"/>
        </w:rPr>
        <w:t>
      45. Местные исполнительные органы дают обязательные для устранения письменные мотивированные замечания к представленным материалам по уведомлению.</w:t>
      </w:r>
    </w:p>
    <w:bookmarkEnd w:id="51"/>
    <w:p>
      <w:pPr>
        <w:spacing w:after="0"/>
        <w:ind w:left="0"/>
        <w:jc w:val="both"/>
      </w:pPr>
      <w:r>
        <w:rPr>
          <w:rFonts w:ascii="Times New Roman"/>
          <w:b w:val="false"/>
          <w:i w:val="false"/>
          <w:color w:val="000000"/>
          <w:sz w:val="28"/>
        </w:rPr>
        <w:t>
      В случае предоставления местными исполнительными органами замечаний наружная (визуальная) реклама может быть размещена только при условии устранения замечаний.</w:t>
      </w:r>
    </w:p>
    <w:bookmarkStart w:name="z54" w:id="52"/>
    <w:p>
      <w:pPr>
        <w:spacing w:after="0"/>
        <w:ind w:left="0"/>
        <w:jc w:val="both"/>
      </w:pPr>
      <w:r>
        <w:rPr>
          <w:rFonts w:ascii="Times New Roman"/>
          <w:b w:val="false"/>
          <w:i w:val="false"/>
          <w:color w:val="000000"/>
          <w:sz w:val="28"/>
        </w:rPr>
        <w:t>
      46. В случае непредставления местными исполнительными органами ответа в течение четырех рабочих дней со дня получения уведомления заявитель может разместить наружную (визуальную) рекламу в заявленные им сроки.</w:t>
      </w:r>
    </w:p>
    <w:bookmarkEnd w:id="52"/>
    <w:bookmarkStart w:name="z55" w:id="53"/>
    <w:p>
      <w:pPr>
        <w:spacing w:after="0"/>
        <w:ind w:left="0"/>
        <w:jc w:val="both"/>
      </w:pPr>
      <w:r>
        <w:rPr>
          <w:rFonts w:ascii="Times New Roman"/>
          <w:b w:val="false"/>
          <w:i w:val="false"/>
          <w:color w:val="000000"/>
          <w:sz w:val="28"/>
        </w:rPr>
        <w:t>
      47. Размещение рекламы на транспортных средствах осуществляется без направления уведомления о размещении наружной (визуальной) рекламы и без взимания платы за размещение наружной (визуальной) рекламы.</w:t>
      </w:r>
    </w:p>
    <w:bookmarkEnd w:id="53"/>
    <w:bookmarkStart w:name="z56" w:id="54"/>
    <w:p>
      <w:pPr>
        <w:spacing w:after="0"/>
        <w:ind w:left="0"/>
        <w:jc w:val="both"/>
      </w:pPr>
      <w:r>
        <w:rPr>
          <w:rFonts w:ascii="Times New Roman"/>
          <w:b w:val="false"/>
          <w:i w:val="false"/>
          <w:color w:val="000000"/>
          <w:sz w:val="28"/>
        </w:rPr>
        <w:t xml:space="preserve">
      48. За размещение наружной (визуальной) рекламы на объектах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 взимается плата в порядке и размерах, установленных Налоговым </w:t>
      </w:r>
      <w:r>
        <w:rPr>
          <w:rFonts w:ascii="Times New Roman"/>
          <w:b w:val="false"/>
          <w:i w:val="false"/>
          <w:color w:val="000000"/>
          <w:sz w:val="28"/>
        </w:rPr>
        <w:t>кодексом</w:t>
      </w:r>
      <w:r>
        <w:rPr>
          <w:rFonts w:ascii="Times New Roman"/>
          <w:b w:val="false"/>
          <w:i w:val="false"/>
          <w:color w:val="000000"/>
          <w:sz w:val="28"/>
        </w:rPr>
        <w:t>.</w:t>
      </w:r>
    </w:p>
    <w:bookmarkEnd w:id="54"/>
    <w:bookmarkStart w:name="z57" w:id="55"/>
    <w:p>
      <w:pPr>
        <w:spacing w:after="0"/>
        <w:ind w:left="0"/>
        <w:jc w:val="both"/>
      </w:pPr>
      <w:r>
        <w:rPr>
          <w:rFonts w:ascii="Times New Roman"/>
          <w:b w:val="false"/>
          <w:i w:val="false"/>
          <w:color w:val="000000"/>
          <w:sz w:val="28"/>
        </w:rPr>
        <w:t xml:space="preserve">
      49. Отдельно стоящие объекты наружной (визуальной) рекламы должны иметь номер конструкции, маркировку с указанием владельца и действующий номер телефона. Маркировка должна размещаться под информационным полем. </w:t>
      </w:r>
    </w:p>
    <w:bookmarkEnd w:id="55"/>
    <w:bookmarkStart w:name="z58" w:id="56"/>
    <w:p>
      <w:pPr>
        <w:spacing w:after="0"/>
        <w:ind w:left="0"/>
        <w:jc w:val="both"/>
      </w:pPr>
      <w:r>
        <w:rPr>
          <w:rFonts w:ascii="Times New Roman"/>
          <w:b w:val="false"/>
          <w:i w:val="false"/>
          <w:color w:val="000000"/>
          <w:sz w:val="28"/>
        </w:rPr>
        <w:t>
      50.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внешних сторонах зданий (сооружений), обязаны:</w:t>
      </w:r>
    </w:p>
    <w:bookmarkEnd w:id="56"/>
    <w:p>
      <w:pPr>
        <w:spacing w:after="0"/>
        <w:ind w:left="0"/>
        <w:jc w:val="both"/>
      </w:pPr>
      <w:r>
        <w:rPr>
          <w:rFonts w:ascii="Times New Roman"/>
          <w:b w:val="false"/>
          <w:i w:val="false"/>
          <w:color w:val="000000"/>
          <w:sz w:val="28"/>
        </w:rPr>
        <w:t>
      1) содержать объекты наружной (визуальной) рекламы в надлежащем эстетическом, санитарном и техническом состоянии;</w:t>
      </w:r>
    </w:p>
    <w:p>
      <w:pPr>
        <w:spacing w:after="0"/>
        <w:ind w:left="0"/>
        <w:jc w:val="both"/>
      </w:pPr>
      <w:r>
        <w:rPr>
          <w:rFonts w:ascii="Times New Roman"/>
          <w:b w:val="false"/>
          <w:i w:val="false"/>
          <w:color w:val="000000"/>
          <w:sz w:val="28"/>
        </w:rPr>
        <w:t xml:space="preserve">
      2) обеспечить безопасность объектов наружной (визуальной) рекламы для жизни и здоровья людей, имущества всех форм собственности; </w:t>
      </w:r>
    </w:p>
    <w:p>
      <w:pPr>
        <w:spacing w:after="0"/>
        <w:ind w:left="0"/>
        <w:jc w:val="both"/>
      </w:pPr>
      <w:r>
        <w:rPr>
          <w:rFonts w:ascii="Times New Roman"/>
          <w:b w:val="false"/>
          <w:i w:val="false"/>
          <w:color w:val="000000"/>
          <w:sz w:val="28"/>
        </w:rPr>
        <w:t>
      3) по истечении срока размещения, установленного договором, в течение тридцати календарных дней демонтировать объект наружной (визуальной) рекламы.</w:t>
      </w:r>
    </w:p>
    <w:bookmarkStart w:name="z59" w:id="57"/>
    <w:p>
      <w:pPr>
        <w:spacing w:after="0"/>
        <w:ind w:left="0"/>
        <w:jc w:val="both"/>
      </w:pPr>
      <w:r>
        <w:rPr>
          <w:rFonts w:ascii="Times New Roman"/>
          <w:b w:val="false"/>
          <w:i w:val="false"/>
          <w:color w:val="000000"/>
          <w:sz w:val="28"/>
        </w:rPr>
        <w:t>
      51. В случае демонтажа объекта наружной (визуальной) рекламы, собственнику (правообладателю) необходимо письменно уведомить местный исполнительный орган, осуществляющее государственный контроль за соблюдением законодательства Республики Казахстан о рекламе, для исключения из соответствующего отчета налогообложения.</w:t>
      </w:r>
    </w:p>
    <w:bookmarkEnd w:id="57"/>
    <w:bookmarkStart w:name="z60" w:id="58"/>
    <w:p>
      <w:pPr>
        <w:spacing w:after="0"/>
        <w:ind w:left="0"/>
        <w:jc w:val="both"/>
      </w:pPr>
      <w:r>
        <w:rPr>
          <w:rFonts w:ascii="Times New Roman"/>
          <w:b w:val="false"/>
          <w:i w:val="false"/>
          <w:color w:val="000000"/>
          <w:sz w:val="28"/>
        </w:rPr>
        <w:t xml:space="preserve">
      52. В случае, если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внешней стороне зданий (сооружений), в установленный срок не выполнили обязанность по демонтажу объектов наружной (визуальной) рекламы или собственник объекта наружной (визуальной) рекламы не известен, местный исполнительный орган выдает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29 октября 2015 года обязательное для исполнения предписание о демонтаже объектов наружной (визуальной) рекламы собственникам зданий (сооружений) или лицам, обладающим иными вещными правами на здания (сооружения). </w:t>
      </w:r>
    </w:p>
    <w:bookmarkEnd w:id="58"/>
    <w:bookmarkStart w:name="z61" w:id="59"/>
    <w:p>
      <w:pPr>
        <w:spacing w:after="0"/>
        <w:ind w:left="0"/>
        <w:jc w:val="both"/>
      </w:pPr>
      <w:r>
        <w:rPr>
          <w:rFonts w:ascii="Times New Roman"/>
          <w:b w:val="false"/>
          <w:i w:val="false"/>
          <w:color w:val="000000"/>
          <w:sz w:val="28"/>
        </w:rPr>
        <w:t xml:space="preserve">
      53. Собственники зданий (сооружений), собственники жилых и нежилых помещений в жилом доме (жилом здании) или орган управления объектом кондоминиума, лица, обладающие иными вещными правами на здания (сооружения), на внешней стороне которых размещен объект наружной (визуальной) рекламы, обязаны демонтировать объект наружной (визуальной) рекламы в течение тридцати календарных дней со дня выдачи предписания. Собственники объектов наружной (визуальной) рекламы или лица, обладающие иными вещными правами на объекты наружной (визуальной) рекламы, размещенных на внешней стороне зданий (сооружений), по требованию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 обязаны возместить затраты, понесенные в связи с демонтажем объектов наружной (визуальной) рекламы. </w:t>
      </w:r>
    </w:p>
    <w:bookmarkEnd w:id="59"/>
    <w:p>
      <w:pPr>
        <w:spacing w:after="0"/>
        <w:ind w:left="0"/>
        <w:jc w:val="both"/>
      </w:pPr>
      <w:r>
        <w:rPr>
          <w:rFonts w:ascii="Times New Roman"/>
          <w:b w:val="false"/>
          <w:i w:val="false"/>
          <w:color w:val="000000"/>
          <w:sz w:val="28"/>
        </w:rPr>
        <w:t>
      В случае отказа собственниками объектов наружной (визуальной) рекламы или лицами, обладающими иными вещными правами на объекты наружной (визуальной) рекламы, размещенных на внешней стороне зданий (сооружений), от добровольного возмещения затрат собственники зданий (сооружений), собственники жилых и нежилых помещений в жилом доме (жилом здании) или орган управления объектом кондоминиума, лица, обладающие иными вещными правами на здания (сооружения), вправе обратиться в суд с исковым заявлением о возмещении затрат, понесенных при демонтаже объектов наружной (визуальной) рекламы.</w:t>
      </w:r>
    </w:p>
    <w:bookmarkStart w:name="z62" w:id="60"/>
    <w:p>
      <w:pPr>
        <w:spacing w:after="0"/>
        <w:ind w:left="0"/>
        <w:jc w:val="both"/>
      </w:pPr>
      <w:r>
        <w:rPr>
          <w:rFonts w:ascii="Times New Roman"/>
          <w:b w:val="false"/>
          <w:i w:val="false"/>
          <w:color w:val="000000"/>
          <w:sz w:val="28"/>
        </w:rPr>
        <w:t>
      54. Установление фиксированных государственных цен (тарифов) на услуги по размещению наружной (визуальной) рекламы на объектах частной собственности запрещается.</w:t>
      </w:r>
    </w:p>
    <w:bookmarkEnd w:id="60"/>
    <w:bookmarkStart w:name="z63" w:id="61"/>
    <w:p>
      <w:pPr>
        <w:spacing w:after="0"/>
        <w:ind w:left="0"/>
        <w:jc w:val="both"/>
      </w:pPr>
      <w:r>
        <w:rPr>
          <w:rFonts w:ascii="Times New Roman"/>
          <w:b w:val="false"/>
          <w:i w:val="false"/>
          <w:color w:val="000000"/>
          <w:sz w:val="28"/>
        </w:rPr>
        <w:t>
      55. Организация, размещение и демонтаж праздничного оформления города в местах общего пользования осуществляется соответствующими службами города.</w:t>
      </w:r>
    </w:p>
    <w:bookmarkEnd w:id="61"/>
    <w:bookmarkStart w:name="z64" w:id="62"/>
    <w:p>
      <w:pPr>
        <w:spacing w:after="0"/>
        <w:ind w:left="0"/>
        <w:jc w:val="both"/>
      </w:pPr>
      <w:r>
        <w:rPr>
          <w:rFonts w:ascii="Times New Roman"/>
          <w:b w:val="false"/>
          <w:i w:val="false"/>
          <w:color w:val="000000"/>
          <w:sz w:val="28"/>
        </w:rPr>
        <w:t>
      56. Не допускается наклеивание и размещение на зданиях, заборах, павильонах ожидания городского, районного пассажирского транспорта, опорах освещения каких-либо объявлений и информационных сообщений, наружной (визуальной) рекламы без письменного согласия собственника (ов) и (или) балансодержателя.</w:t>
      </w:r>
    </w:p>
    <w:bookmarkEnd w:id="62"/>
    <w:bookmarkStart w:name="z65" w:id="63"/>
    <w:p>
      <w:pPr>
        <w:spacing w:after="0"/>
        <w:ind w:left="0"/>
        <w:jc w:val="both"/>
      </w:pPr>
      <w:r>
        <w:rPr>
          <w:rFonts w:ascii="Times New Roman"/>
          <w:b w:val="false"/>
          <w:i w:val="false"/>
          <w:color w:val="000000"/>
          <w:sz w:val="28"/>
        </w:rPr>
        <w:t>
      57.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тому прочее) независимо от их ведомственной принадлежности возлагается на аппараты акимов районов города, а также на собственников рекламной информации, размещающих ее самовольно.</w:t>
      </w:r>
    </w:p>
    <w:bookmarkEnd w:id="63"/>
    <w:bookmarkStart w:name="z66" w:id="64"/>
    <w:p>
      <w:pPr>
        <w:spacing w:after="0"/>
        <w:ind w:left="0"/>
        <w:jc w:val="left"/>
      </w:pPr>
      <w:r>
        <w:rPr>
          <w:rFonts w:ascii="Times New Roman"/>
          <w:b/>
          <w:i w:val="false"/>
          <w:color w:val="000000"/>
        </w:rPr>
        <w:t xml:space="preserve"> 3. Порядок выявления и устранения нарушений законодательства о рекламе</w:t>
      </w:r>
    </w:p>
    <w:bookmarkEnd w:id="64"/>
    <w:bookmarkStart w:name="z67" w:id="65"/>
    <w:p>
      <w:pPr>
        <w:spacing w:after="0"/>
        <w:ind w:left="0"/>
        <w:jc w:val="both"/>
      </w:pPr>
      <w:r>
        <w:rPr>
          <w:rFonts w:ascii="Times New Roman"/>
          <w:b w:val="false"/>
          <w:i w:val="false"/>
          <w:color w:val="000000"/>
          <w:sz w:val="28"/>
        </w:rPr>
        <w:t>
      58. Местные исполнительные органы:</w:t>
      </w:r>
    </w:p>
    <w:bookmarkEnd w:id="65"/>
    <w:p>
      <w:pPr>
        <w:spacing w:after="0"/>
        <w:ind w:left="0"/>
        <w:jc w:val="both"/>
      </w:pPr>
      <w:r>
        <w:rPr>
          <w:rFonts w:ascii="Times New Roman"/>
          <w:b w:val="false"/>
          <w:i w:val="false"/>
          <w:color w:val="000000"/>
          <w:sz w:val="28"/>
        </w:rPr>
        <w:t xml:space="preserve">
      1) осуществляют прием и рассмотрение уведомлений о размещении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проходящих через территорию городов и районов,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p>
      <w:pPr>
        <w:spacing w:after="0"/>
        <w:ind w:left="0"/>
        <w:jc w:val="both"/>
      </w:pPr>
      <w:r>
        <w:rPr>
          <w:rFonts w:ascii="Times New Roman"/>
          <w:b w:val="false"/>
          <w:i w:val="false"/>
          <w:color w:val="000000"/>
          <w:sz w:val="28"/>
        </w:rPr>
        <w:t xml:space="preserve">
      2) осуществляют в пределах своей компетенции государственный контроль за соблюдением законодательства Республики Казахстан о рекламе; </w:t>
      </w:r>
    </w:p>
    <w:p>
      <w:pPr>
        <w:spacing w:after="0"/>
        <w:ind w:left="0"/>
        <w:jc w:val="both"/>
      </w:pPr>
      <w:r>
        <w:rPr>
          <w:rFonts w:ascii="Times New Roman"/>
          <w:b w:val="false"/>
          <w:i w:val="false"/>
          <w:color w:val="000000"/>
          <w:sz w:val="28"/>
        </w:rPr>
        <w:t>
      3) выявляют наружную (визуальную) рекламу, размещенную без уведомления, и объекты наружной (визуальной) рекламы, размещенные без согласия собственников зданий (сооружений), собственников жилых и нежилых помещений в жилом доме (жилом здании) или органа управления объектом кондоминиума, лиц, обладающих иными вещными правами на здания (сооружения);</w:t>
      </w:r>
    </w:p>
    <w:p>
      <w:pPr>
        <w:spacing w:after="0"/>
        <w:ind w:left="0"/>
        <w:jc w:val="both"/>
      </w:pPr>
      <w:r>
        <w:rPr>
          <w:rFonts w:ascii="Times New Roman"/>
          <w:b w:val="false"/>
          <w:i w:val="false"/>
          <w:color w:val="000000"/>
          <w:sz w:val="28"/>
        </w:rPr>
        <w:t xml:space="preserve">
      4) выдают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29 октября 2015 года обязательные для исполнения предписания об устранении нарушения законодательства Республики Казахстан о рекламе;</w:t>
      </w:r>
    </w:p>
    <w:p>
      <w:pPr>
        <w:spacing w:after="0"/>
        <w:ind w:left="0"/>
        <w:jc w:val="both"/>
      </w:pPr>
      <w:r>
        <w:rPr>
          <w:rFonts w:ascii="Times New Roman"/>
          <w:b w:val="false"/>
          <w:i w:val="false"/>
          <w:color w:val="000000"/>
          <w:sz w:val="28"/>
        </w:rPr>
        <w:t>
      5) устанавливают фактическое размещение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проходящих через территорию городов и районов, путем однократного фото- или видеоподтверждения факта ее размещения с обязательным указанием места размещения, наименования рекламораспространителя и даты установления факта размещения;</w:t>
      </w:r>
    </w:p>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68" w:id="66"/>
    <w:p>
      <w:pPr>
        <w:spacing w:after="0"/>
        <w:ind w:left="0"/>
        <w:jc w:val="both"/>
      </w:pPr>
      <w:r>
        <w:rPr>
          <w:rFonts w:ascii="Times New Roman"/>
          <w:b w:val="false"/>
          <w:i w:val="false"/>
          <w:color w:val="000000"/>
          <w:sz w:val="28"/>
        </w:rPr>
        <w:t xml:space="preserve">
      59. Местные исполнительные органы в пределах компетенции, установленной законодательством Республики Казахстан, осуществляется государственное регулирование в области рекламы. </w:t>
      </w:r>
    </w:p>
    <w:bookmarkEnd w:id="66"/>
    <w:bookmarkStart w:name="z69" w:id="67"/>
    <w:p>
      <w:pPr>
        <w:spacing w:after="0"/>
        <w:ind w:left="0"/>
        <w:jc w:val="both"/>
      </w:pPr>
      <w:r>
        <w:rPr>
          <w:rFonts w:ascii="Times New Roman"/>
          <w:b w:val="false"/>
          <w:i w:val="false"/>
          <w:color w:val="000000"/>
          <w:sz w:val="28"/>
        </w:rPr>
        <w:t xml:space="preserve">
      60. Государственный контроль за соблюдением законодательства Республики Казахстан о рекламе осуществляется в форме проверки и профилактического контроля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29 октября 2015 года.</w:t>
      </w:r>
    </w:p>
    <w:bookmarkEnd w:id="67"/>
    <w:bookmarkStart w:name="z70" w:id="68"/>
    <w:p>
      <w:pPr>
        <w:spacing w:after="0"/>
        <w:ind w:left="0"/>
        <w:jc w:val="both"/>
      </w:pPr>
      <w:r>
        <w:rPr>
          <w:rFonts w:ascii="Times New Roman"/>
          <w:b w:val="false"/>
          <w:i w:val="false"/>
          <w:color w:val="000000"/>
          <w:sz w:val="28"/>
        </w:rPr>
        <w:t xml:space="preserve">
      61. Профилактический контроль без посещения субъекта (объекта) контроля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декабря 2003 года "О рекламе".</w:t>
      </w:r>
    </w:p>
    <w:bookmarkEnd w:id="68"/>
    <w:p>
      <w:pPr>
        <w:spacing w:after="0"/>
        <w:ind w:left="0"/>
        <w:jc w:val="both"/>
      </w:pPr>
      <w:r>
        <w:rPr>
          <w:rFonts w:ascii="Times New Roman"/>
          <w:b w:val="false"/>
          <w:i w:val="false"/>
          <w:color w:val="000000"/>
          <w:sz w:val="28"/>
        </w:rPr>
        <w:t xml:space="preserve">
      Объектом профилактического контроля без посещения субъекта (объекта) контроля в области рекламы является деятельность рекламораспространителей и рекламодателей. </w:t>
      </w:r>
    </w:p>
    <w:p>
      <w:pPr>
        <w:spacing w:after="0"/>
        <w:ind w:left="0"/>
        <w:jc w:val="both"/>
      </w:pPr>
      <w:r>
        <w:rPr>
          <w:rFonts w:ascii="Times New Roman"/>
          <w:b w:val="false"/>
          <w:i w:val="false"/>
          <w:color w:val="000000"/>
          <w:sz w:val="28"/>
        </w:rPr>
        <w:t xml:space="preserve">
      Субъектами профилактического контроля без посещения субъекта (объекта) контроля являются рекламораспространители и рекламодатели. </w:t>
      </w:r>
    </w:p>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них.</w:t>
      </w:r>
    </w:p>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путем анализа сведений, полученных из различных источников информации.</w:t>
      </w:r>
    </w:p>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субъекту контроля направляется рекомендация в срок не позднее пяти рабочих дней со дня выявления нарушений.</w:t>
      </w:r>
    </w:p>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ее отправки и получения.</w:t>
      </w:r>
    </w:p>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p>
      <w:pPr>
        <w:spacing w:after="0"/>
        <w:ind w:left="0"/>
        <w:jc w:val="both"/>
      </w:pPr>
      <w:r>
        <w:rPr>
          <w:rFonts w:ascii="Times New Roman"/>
          <w:b w:val="false"/>
          <w:i w:val="false"/>
          <w:color w:val="000000"/>
          <w:sz w:val="28"/>
        </w:rPr>
        <w:t xml:space="preserve">
      1) нарочно – с даты отметки в рекомендации о получении; </w:t>
      </w:r>
    </w:p>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p>
      <w:pPr>
        <w:spacing w:after="0"/>
        <w:ind w:left="0"/>
        <w:jc w:val="both"/>
      </w:pPr>
      <w:r>
        <w:rPr>
          <w:rFonts w:ascii="Times New Roman"/>
          <w:b w:val="false"/>
          <w:i w:val="false"/>
          <w:color w:val="000000"/>
          <w:sz w:val="28"/>
        </w:rPr>
        <w:t xml:space="preserve">
      3) электронным способом – с даты отправки на электронный адрес субъекта контроля, указанный в письме при запросе государственным или местным исполнительным органом. </w:t>
      </w:r>
    </w:p>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pPr>
        <w:spacing w:after="0"/>
        <w:ind w:left="0"/>
        <w:jc w:val="both"/>
      </w:pPr>
      <w:r>
        <w:rPr>
          <w:rFonts w:ascii="Times New Roman"/>
          <w:b w:val="false"/>
          <w:i w:val="false"/>
          <w:color w:val="000000"/>
          <w:sz w:val="28"/>
        </w:rPr>
        <w:t>
      Субъект контроля в случае несогласия с нарушениями, указанными в рекомендации, вправе направить в государственный или местный исполнительный орган, направивший рекомендацию, возражение в течение пяти рабочих дней со дня, следующего за днем вручения рекомендации.</w:t>
      </w:r>
    </w:p>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не чаще двух раз в месяц.</w:t>
      </w:r>
    </w:p>
    <w:bookmarkStart w:name="z71" w:id="69"/>
    <w:p>
      <w:pPr>
        <w:spacing w:after="0"/>
        <w:ind w:left="0"/>
        <w:jc w:val="left"/>
      </w:pPr>
      <w:r>
        <w:rPr>
          <w:rFonts w:ascii="Times New Roman"/>
          <w:b/>
          <w:i w:val="false"/>
          <w:color w:val="000000"/>
        </w:rPr>
        <w:t xml:space="preserve"> 4. Заключительные положения</w:t>
      </w:r>
    </w:p>
    <w:bookmarkEnd w:id="69"/>
    <w:bookmarkStart w:name="z72" w:id="70"/>
    <w:p>
      <w:pPr>
        <w:spacing w:after="0"/>
        <w:ind w:left="0"/>
        <w:jc w:val="both"/>
      </w:pPr>
      <w:r>
        <w:rPr>
          <w:rFonts w:ascii="Times New Roman"/>
          <w:b w:val="false"/>
          <w:i w:val="false"/>
          <w:color w:val="000000"/>
          <w:sz w:val="28"/>
        </w:rPr>
        <w:t>
      62. Размещение наружной (визуальной) рекламы осуществляется на основе договора с собственниками объектов наружной (визуальной) рекламы или с лицами, обладающими иными вещными правами на объекты наружной (визуальной) рекламы, если законами или договором не предусмотрено иное.</w:t>
      </w:r>
    </w:p>
    <w:bookmarkEnd w:id="70"/>
    <w:bookmarkStart w:name="z73" w:id="71"/>
    <w:p>
      <w:pPr>
        <w:spacing w:after="0"/>
        <w:ind w:left="0"/>
        <w:jc w:val="both"/>
      </w:pPr>
      <w:r>
        <w:rPr>
          <w:rFonts w:ascii="Times New Roman"/>
          <w:b w:val="false"/>
          <w:i w:val="false"/>
          <w:color w:val="000000"/>
          <w:sz w:val="28"/>
        </w:rPr>
        <w:t>
      63. Правила распространяются на отношения, возникающие в процессе деятельности физических и юридических лиц, производящих, распространяющих, размещающих и использующих наружную (визуальную) рекламу на открытом пространстве за пределами помещений на территории Туркестанской области.</w:t>
      </w:r>
    </w:p>
    <w:bookmarkEnd w:id="71"/>
    <w:bookmarkStart w:name="z74" w:id="72"/>
    <w:p>
      <w:pPr>
        <w:spacing w:after="0"/>
        <w:ind w:left="0"/>
        <w:jc w:val="both"/>
      </w:pPr>
      <w:r>
        <w:rPr>
          <w:rFonts w:ascii="Times New Roman"/>
          <w:b w:val="false"/>
          <w:i w:val="false"/>
          <w:color w:val="000000"/>
          <w:sz w:val="28"/>
        </w:rPr>
        <w:t xml:space="preserve">
      64. Основными целями и задачами настоящих </w:t>
      </w:r>
      <w:r>
        <w:rPr>
          <w:rFonts w:ascii="Times New Roman"/>
          <w:b w:val="false"/>
          <w:i w:val="false"/>
          <w:color w:val="000000"/>
          <w:sz w:val="28"/>
        </w:rPr>
        <w:t>Правил</w:t>
      </w:r>
      <w:r>
        <w:rPr>
          <w:rFonts w:ascii="Times New Roman"/>
          <w:b w:val="false"/>
          <w:i w:val="false"/>
          <w:color w:val="000000"/>
          <w:sz w:val="28"/>
        </w:rPr>
        <w:t xml:space="preserve"> являются:</w:t>
      </w:r>
    </w:p>
    <w:bookmarkEnd w:id="72"/>
    <w:p>
      <w:pPr>
        <w:spacing w:after="0"/>
        <w:ind w:left="0"/>
        <w:jc w:val="both"/>
      </w:pPr>
      <w:r>
        <w:rPr>
          <w:rFonts w:ascii="Times New Roman"/>
          <w:b w:val="false"/>
          <w:i w:val="false"/>
          <w:color w:val="000000"/>
          <w:sz w:val="28"/>
        </w:rPr>
        <w:t>
      1) обеспечение необходимых условий для распространения, размещения и использования наружной (визуальной) рекламы;</w:t>
      </w:r>
    </w:p>
    <w:p>
      <w:pPr>
        <w:spacing w:after="0"/>
        <w:ind w:left="0"/>
        <w:jc w:val="both"/>
      </w:pPr>
      <w:r>
        <w:rPr>
          <w:rFonts w:ascii="Times New Roman"/>
          <w:b w:val="false"/>
          <w:i w:val="false"/>
          <w:color w:val="000000"/>
          <w:sz w:val="28"/>
        </w:rPr>
        <w:t>
      2) контроль за распространением и размещением наружной (визуальной) рекламы;</w:t>
      </w:r>
    </w:p>
    <w:p>
      <w:pPr>
        <w:spacing w:after="0"/>
        <w:ind w:left="0"/>
        <w:jc w:val="both"/>
      </w:pPr>
      <w:r>
        <w:rPr>
          <w:rFonts w:ascii="Times New Roman"/>
          <w:b w:val="false"/>
          <w:i w:val="false"/>
          <w:color w:val="000000"/>
          <w:sz w:val="28"/>
        </w:rPr>
        <w:t xml:space="preserve">
      3) защита национальных интересов; </w:t>
      </w:r>
    </w:p>
    <w:p>
      <w:pPr>
        <w:spacing w:after="0"/>
        <w:ind w:left="0"/>
        <w:jc w:val="both"/>
      </w:pPr>
      <w:r>
        <w:rPr>
          <w:rFonts w:ascii="Times New Roman"/>
          <w:b w:val="false"/>
          <w:i w:val="false"/>
          <w:color w:val="000000"/>
          <w:sz w:val="28"/>
        </w:rPr>
        <w:t xml:space="preserve">
      4) предотвращение и пресечение ненадлежащей рекламы, а также рекламы, посягающей на общественные ценности и общепринятые нормы морали и нравственности; </w:t>
      </w:r>
    </w:p>
    <w:p>
      <w:pPr>
        <w:spacing w:after="0"/>
        <w:ind w:left="0"/>
        <w:jc w:val="both"/>
      </w:pPr>
      <w:r>
        <w:rPr>
          <w:rFonts w:ascii="Times New Roman"/>
          <w:b w:val="false"/>
          <w:i w:val="false"/>
          <w:color w:val="000000"/>
          <w:sz w:val="28"/>
        </w:rPr>
        <w:t>
      5) защита от недобросовестной конкуренции.</w:t>
      </w:r>
    </w:p>
    <w:bookmarkStart w:name="z75" w:id="73"/>
    <w:p>
      <w:pPr>
        <w:spacing w:after="0"/>
        <w:ind w:left="0"/>
        <w:jc w:val="both"/>
      </w:pPr>
      <w:r>
        <w:rPr>
          <w:rFonts w:ascii="Times New Roman"/>
          <w:b w:val="false"/>
          <w:i w:val="false"/>
          <w:color w:val="000000"/>
          <w:sz w:val="28"/>
        </w:rPr>
        <w:t>
      65. Ответственность за нарушение законодательства Республики Казахстан о рекламе:</w:t>
      </w:r>
    </w:p>
    <w:bookmarkEnd w:id="73"/>
    <w:p>
      <w:pPr>
        <w:spacing w:after="0"/>
        <w:ind w:left="0"/>
        <w:jc w:val="both"/>
      </w:pPr>
      <w:r>
        <w:rPr>
          <w:rFonts w:ascii="Times New Roman"/>
          <w:b w:val="false"/>
          <w:i w:val="false"/>
          <w:color w:val="000000"/>
          <w:sz w:val="28"/>
        </w:rPr>
        <w:t xml:space="preserve">
      1) рекламодатель несет ответственность за нарушение законодательства Республики Казахстан о рекламе в отношении ее содержания, языка, если не доказано, что это произошло по вине рекламопроизводителя либо рекламораспространителя. </w:t>
      </w:r>
    </w:p>
    <w:p>
      <w:pPr>
        <w:spacing w:after="0"/>
        <w:ind w:left="0"/>
        <w:jc w:val="both"/>
      </w:pPr>
      <w:r>
        <w:rPr>
          <w:rFonts w:ascii="Times New Roman"/>
          <w:b w:val="false"/>
          <w:i w:val="false"/>
          <w:color w:val="000000"/>
          <w:sz w:val="28"/>
        </w:rPr>
        <w:t xml:space="preserve">
      2) рекламопроизводитель несет ответственность за нарушение законодательства Республики Казахстан о рекламе в отношении оформления или производства рекламы. </w:t>
      </w:r>
    </w:p>
    <w:p>
      <w:pPr>
        <w:spacing w:after="0"/>
        <w:ind w:left="0"/>
        <w:jc w:val="both"/>
      </w:pPr>
      <w:r>
        <w:rPr>
          <w:rFonts w:ascii="Times New Roman"/>
          <w:b w:val="false"/>
          <w:i w:val="false"/>
          <w:color w:val="000000"/>
          <w:sz w:val="28"/>
        </w:rPr>
        <w:t xml:space="preserve">
      3) рекламораспространитель несет ответственность за нарушение законодательства Республики Казахстан о рекламе в отношении времени, места и способа распространения, размещения рекламы. </w:t>
      </w:r>
    </w:p>
    <w:p>
      <w:pPr>
        <w:spacing w:after="0"/>
        <w:ind w:left="0"/>
        <w:jc w:val="both"/>
      </w:pPr>
      <w:r>
        <w:rPr>
          <w:rFonts w:ascii="Times New Roman"/>
          <w:b w:val="false"/>
          <w:i w:val="false"/>
          <w:color w:val="000000"/>
          <w:sz w:val="28"/>
        </w:rPr>
        <w:t xml:space="preserve">
      4) ответственность лиц, указанных в подпунктах 1), 2), 3) настоящего </w:t>
      </w:r>
      <w:r>
        <w:rPr>
          <w:rFonts w:ascii="Times New Roman"/>
          <w:b w:val="false"/>
          <w:i w:val="false"/>
          <w:color w:val="000000"/>
          <w:sz w:val="28"/>
        </w:rPr>
        <w:t>пункта</w:t>
      </w:r>
      <w:r>
        <w:rPr>
          <w:rFonts w:ascii="Times New Roman"/>
          <w:b w:val="false"/>
          <w:i w:val="false"/>
          <w:color w:val="000000"/>
          <w:sz w:val="28"/>
        </w:rPr>
        <w:t>, наступает в порядке, предусмотренном законами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о порядке и</w:t>
            </w:r>
            <w:r>
              <w:br/>
            </w:r>
            <w:r>
              <w:rPr>
                <w:rFonts w:ascii="Times New Roman"/>
                <w:b w:val="false"/>
                <w:i w:val="false"/>
                <w:color w:val="000000"/>
                <w:sz w:val="20"/>
              </w:rPr>
              <w:t>условиях размещения наружной</w:t>
            </w:r>
            <w:r>
              <w:br/>
            </w:r>
            <w:r>
              <w:rPr>
                <w:rFonts w:ascii="Times New Roman"/>
                <w:b w:val="false"/>
                <w:i w:val="false"/>
                <w:color w:val="000000"/>
                <w:sz w:val="20"/>
              </w:rPr>
              <w:t>(визуальной) рекламы на открытом</w:t>
            </w:r>
            <w:r>
              <w:br/>
            </w:r>
            <w:r>
              <w:rPr>
                <w:rFonts w:ascii="Times New Roman"/>
                <w:b w:val="false"/>
                <w:i w:val="false"/>
                <w:color w:val="000000"/>
                <w:sz w:val="20"/>
              </w:rPr>
              <w:t>пространстве за пределами</w:t>
            </w:r>
            <w:r>
              <w:br/>
            </w:r>
            <w:r>
              <w:rPr>
                <w:rFonts w:ascii="Times New Roman"/>
                <w:b w:val="false"/>
                <w:i w:val="false"/>
                <w:color w:val="000000"/>
                <w:sz w:val="20"/>
              </w:rPr>
              <w:t>помещений в населенных пунктах, в</w:t>
            </w:r>
            <w:r>
              <w:br/>
            </w:r>
            <w:r>
              <w:rPr>
                <w:rFonts w:ascii="Times New Roman"/>
                <w:b w:val="false"/>
                <w:i w:val="false"/>
                <w:color w:val="000000"/>
                <w:sz w:val="20"/>
              </w:rPr>
              <w:t>полосе отвода автомобильных дорог</w:t>
            </w:r>
            <w:r>
              <w:br/>
            </w:r>
            <w:r>
              <w:rPr>
                <w:rFonts w:ascii="Times New Roman"/>
                <w:b w:val="false"/>
                <w:i w:val="false"/>
                <w:color w:val="000000"/>
                <w:sz w:val="20"/>
              </w:rPr>
              <w:t>общего пользования, на открытом</w:t>
            </w:r>
            <w:r>
              <w:br/>
            </w:r>
            <w:r>
              <w:rPr>
                <w:rFonts w:ascii="Times New Roman"/>
                <w:b w:val="false"/>
                <w:i w:val="false"/>
                <w:color w:val="000000"/>
                <w:sz w:val="20"/>
              </w:rPr>
              <w:t>пространстве за пределами помещений</w:t>
            </w:r>
            <w:r>
              <w:br/>
            </w:r>
            <w:r>
              <w:rPr>
                <w:rFonts w:ascii="Times New Roman"/>
                <w:b w:val="false"/>
                <w:i w:val="false"/>
                <w:color w:val="000000"/>
                <w:sz w:val="20"/>
              </w:rPr>
              <w:t>вне населенных пунктов и вне полосы</w:t>
            </w:r>
            <w:r>
              <w:br/>
            </w:r>
            <w:r>
              <w:rPr>
                <w:rFonts w:ascii="Times New Roman"/>
                <w:b w:val="false"/>
                <w:i w:val="false"/>
                <w:color w:val="000000"/>
                <w:sz w:val="20"/>
              </w:rPr>
              <w:t>отвода автомобильных дорог общего 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(местный исполнительный орган) </w:t>
      </w:r>
      <w:r>
        <w:br/>
      </w:r>
      <w:r>
        <w:rPr>
          <w:rFonts w:ascii="Times New Roman"/>
          <w:b w:val="false"/>
          <w:i w:val="false"/>
          <w:color w:val="000000"/>
          <w:sz w:val="28"/>
        </w:rPr>
        <w:t xml:space="preserve">_________________________________ </w:t>
      </w:r>
      <w:r>
        <w:br/>
      </w:r>
      <w:r>
        <w:rPr>
          <w:rFonts w:ascii="Times New Roman"/>
          <w:b w:val="false"/>
          <w:i w:val="false"/>
          <w:color w:val="000000"/>
          <w:sz w:val="28"/>
        </w:rPr>
        <w:t>(фамилия, имя, отчество (при</w:t>
      </w:r>
      <w:r>
        <w:br/>
      </w:r>
      <w:r>
        <w:rPr>
          <w:rFonts w:ascii="Times New Roman"/>
          <w:b w:val="false"/>
          <w:i w:val="false"/>
          <w:color w:val="000000"/>
          <w:sz w:val="28"/>
        </w:rPr>
        <w:t xml:space="preserve"> его наличии) руководителя) </w:t>
      </w:r>
      <w:r>
        <w:br/>
      </w:r>
      <w:r>
        <w:rPr>
          <w:rFonts w:ascii="Times New Roman"/>
          <w:b w:val="false"/>
          <w:i w:val="false"/>
          <w:color w:val="000000"/>
          <w:sz w:val="28"/>
        </w:rPr>
        <w:t xml:space="preserve">от_________________________ </w:t>
      </w:r>
      <w:r>
        <w:br/>
      </w:r>
      <w:r>
        <w:rPr>
          <w:rFonts w:ascii="Times New Roman"/>
          <w:b w:val="false"/>
          <w:i w:val="false"/>
          <w:color w:val="000000"/>
          <w:sz w:val="28"/>
        </w:rPr>
        <w:t>(фамилия, имя, отчество (при</w:t>
      </w:r>
      <w:r>
        <w:br/>
      </w:r>
      <w:r>
        <w:rPr>
          <w:rFonts w:ascii="Times New Roman"/>
          <w:b w:val="false"/>
          <w:i w:val="false"/>
          <w:color w:val="000000"/>
          <w:sz w:val="28"/>
        </w:rPr>
        <w:t xml:space="preserve"> его наличии) физического лица, </w:t>
      </w:r>
      <w:r>
        <w:br/>
      </w:r>
      <w:r>
        <w:rPr>
          <w:rFonts w:ascii="Times New Roman"/>
          <w:b w:val="false"/>
          <w:i w:val="false"/>
          <w:color w:val="000000"/>
          <w:sz w:val="28"/>
        </w:rPr>
        <w:t xml:space="preserve">контактный телефон, </w:t>
      </w:r>
      <w:r>
        <w:br/>
      </w:r>
      <w:r>
        <w:rPr>
          <w:rFonts w:ascii="Times New Roman"/>
          <w:b w:val="false"/>
          <w:i w:val="false"/>
          <w:color w:val="000000"/>
          <w:sz w:val="28"/>
        </w:rPr>
        <w:t xml:space="preserve">_________________________________ </w:t>
      </w:r>
      <w:r>
        <w:br/>
      </w:r>
      <w:r>
        <w:rPr>
          <w:rFonts w:ascii="Times New Roman"/>
          <w:b w:val="false"/>
          <w:i w:val="false"/>
          <w:color w:val="000000"/>
          <w:sz w:val="28"/>
        </w:rPr>
        <w:t>адрес либо полное наименование</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юридического лица) (ИИН физического</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или БИН юридического лица), </w:t>
      </w:r>
      <w:r>
        <w:br/>
      </w:r>
      <w:r>
        <w:rPr>
          <w:rFonts w:ascii="Times New Roman"/>
          <w:b w:val="false"/>
          <w:i w:val="false"/>
          <w:color w:val="000000"/>
          <w:sz w:val="28"/>
        </w:rPr>
        <w:t>_________________________________</w:t>
      </w:r>
      <w:r>
        <w:br/>
      </w:r>
      <w:r>
        <w:rPr>
          <w:rFonts w:ascii="Times New Roman"/>
          <w:b w:val="false"/>
          <w:i w:val="false"/>
          <w:color w:val="000000"/>
          <w:sz w:val="28"/>
        </w:rPr>
        <w:t xml:space="preserve"> контактный телефон, адрес)</w:t>
      </w:r>
    </w:p>
    <w:p>
      <w:pPr>
        <w:spacing w:after="0"/>
        <w:ind w:left="0"/>
        <w:jc w:val="left"/>
      </w:pPr>
      <w:r>
        <w:rPr>
          <w:rFonts w:ascii="Times New Roman"/>
          <w:b/>
          <w:i w:val="false"/>
          <w:color w:val="000000"/>
        </w:rPr>
        <w:t xml:space="preserve"> УВЕДОМЛЕНИЕ</w:t>
      </w:r>
      <w:r>
        <w:br/>
      </w:r>
      <w:r>
        <w:rPr>
          <w:rFonts w:ascii="Times New Roman"/>
          <w:b/>
          <w:i w:val="false"/>
          <w:color w:val="000000"/>
        </w:rPr>
        <w:t>о размещении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p>
      <w:pPr>
        <w:spacing w:after="0"/>
        <w:ind w:left="0"/>
        <w:jc w:val="both"/>
      </w:pPr>
      <w:r>
        <w:rPr>
          <w:rFonts w:ascii="Times New Roman"/>
          <w:b w:val="false"/>
          <w:i w:val="false"/>
          <w:color w:val="000000"/>
          <w:sz w:val="28"/>
        </w:rPr>
        <w:t xml:space="preserve">
      Собственник_________________________________________________________ </w:t>
      </w:r>
      <w:r>
        <w:br/>
      </w:r>
      <w:r>
        <w:rPr>
          <w:rFonts w:ascii="Times New Roman"/>
          <w:b w:val="false"/>
          <w:i w:val="false"/>
          <w:color w:val="000000"/>
          <w:sz w:val="28"/>
        </w:rPr>
        <w:t xml:space="preserve">                                  (указать владельца наружной (визуальной) рекламы, </w:t>
      </w:r>
      <w:r>
        <w:br/>
      </w:r>
      <w:r>
        <w:rPr>
          <w:rFonts w:ascii="Times New Roman"/>
          <w:b w:val="false"/>
          <w:i w:val="false"/>
          <w:color w:val="000000"/>
          <w:sz w:val="28"/>
        </w:rPr>
        <w:t xml:space="preserve">                                    документ, подтверждающий право собственности). </w:t>
      </w:r>
      <w:r>
        <w:br/>
      </w:r>
      <w:r>
        <w:rPr>
          <w:rFonts w:ascii="Times New Roman"/>
          <w:b w:val="false"/>
          <w:i w:val="false"/>
          <w:color w:val="000000"/>
          <w:sz w:val="28"/>
        </w:rPr>
        <w:t xml:space="preserve">Место и период размещения наружной (визуальной) рекламы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(указать место размещения, период размещения) </w:t>
      </w:r>
      <w:r>
        <w:br/>
      </w:r>
      <w:r>
        <w:rPr>
          <w:rFonts w:ascii="Times New Roman"/>
          <w:b w:val="false"/>
          <w:i w:val="false"/>
          <w:color w:val="000000"/>
          <w:sz w:val="28"/>
        </w:rPr>
        <w:t xml:space="preserve">Описание эскиза: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Приложение:</w:t>
      </w:r>
      <w:r>
        <w:br/>
      </w:r>
      <w:r>
        <w:rPr>
          <w:rFonts w:ascii="Times New Roman"/>
          <w:b w:val="false"/>
          <w:i w:val="false"/>
          <w:color w:val="000000"/>
          <w:sz w:val="28"/>
        </w:rPr>
        <w:t xml:space="preserve">1) документ, подтверждающий внесение платы за размещение </w:t>
      </w:r>
      <w:r>
        <w:br/>
      </w:r>
      <w:r>
        <w:rPr>
          <w:rFonts w:ascii="Times New Roman"/>
          <w:b w:val="false"/>
          <w:i w:val="false"/>
          <w:color w:val="000000"/>
          <w:sz w:val="28"/>
        </w:rPr>
        <w:t>наружной (визуальной) рекламы;</w:t>
      </w:r>
      <w:r>
        <w:br/>
      </w:r>
      <w:r>
        <w:rPr>
          <w:rFonts w:ascii="Times New Roman"/>
          <w:b w:val="false"/>
          <w:i w:val="false"/>
          <w:color w:val="000000"/>
          <w:sz w:val="28"/>
        </w:rPr>
        <w:t xml:space="preserve"> 2) эскиз.</w:t>
      </w:r>
      <w:r>
        <w:br/>
      </w:r>
      <w:r>
        <w:rPr>
          <w:rFonts w:ascii="Times New Roman"/>
          <w:b w:val="false"/>
          <w:i w:val="false"/>
          <w:color w:val="000000"/>
          <w:sz w:val="28"/>
        </w:rPr>
        <w:t>Дата _______ Подпись____________________________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