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f728" w14:textId="247f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марта 2019 года № 34/241-VI. Зарегистрировано Департаментом юстиции Туркестанской области 8 апреля 2019 года № 4964.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заместителя акима города от 11 марта 2019 года № 532,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Арыс,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