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c872" w14:textId="3f8c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 февраля 2019 года № 37/181-VI. Зарегистрировано Департаментом юстиции Туркестанской области 12 февраля 2019 года № 4904.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28 января 2019 года № 360,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Шалдаров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