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161d" w14:textId="4701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 февраля 2019 года № 37. Зарегистрировано Департаментом юстиции Туркестанской области 7 февраля 2019 года № 4901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 Закона Республики Казахстан от 23 января 2001 года "О местном государственном управлении и самоуправлении в Республике Казахстан", подпунктом 3) 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 виды и правила поощрений граждан, участвующих в обеспечении общественного порядка в Созакском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размеры поощрений граждан, участвующих в обеспечении общественного порядка в Созакском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Айдарбекова.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Туркестанской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___________Б. Каныбеков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январь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февраля 2019 года № 37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правила поощрений граждан, участвующих в обеспечении общественного порядка в Созакском районе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поощрений граждан, участвующих в обеспечении общественного порядка определяет виды и правила поощрения граждан, участвующих в охране общественного порядка в Созакском районе.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граждан к мероприятиям по обеспечению общественного порядка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мероприятиям по обеспечению общественного порядка их форм и видов, не связанным с контрольными и надзорными функциями,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2004 года № 641 (зарегистрирован в Реестре государственной регистрации нормативных правовых актов за № 3326).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 создающиеся акиматом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охране общественного порядка, вносится на рассмотрение Комиссии Отделом полиции Созакского района департамента полиции Туркестанской области (далее – отдел полиции).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принимаемое Комиссией.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поощрений граждан, принимающих активное участие в охране общественного порядка: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ценный подарок.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и приобретения ценного подарка дополнительно издается приказ начальника отдела полиции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и приобретение ценного подарка производится отделом полиции за счет средств областного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Вручение почетной грамоты Созакского района, денежного вознаграждения, ценного подарка гражданам за вклад в обеспечение общественного порядка осуществляется отделом полиции в торжественной обстановке.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февраля 2019 года № 37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поощрений граждан, участвующих в обеспечении общественного порядка в Созакском районе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Денежное вознаграждение в размере, не превышающем 10 кратного месячного расчетного показателя.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Ценный подарок в стоимости, не превышающий 10 кратного месячного расчетного показателя.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