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f597" w14:textId="6bf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28 мая 2019 года № 327. Зарегистрировано Департаментом юстиции Туркестанской области 3 июня 2019 года № 5077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49 (сорок девять) лет на земельные участки без изъятия у землепользователей и собственников земель для прокладки и эксплуатации магистральной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Толебийского района Туркестанской области от 15.09.2022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С.Дуйсебаева.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установленные публичный сервитут для прокладки и эксплуатации магистральной волоконно-оптической линии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деиствием публичного сервитута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 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орашаемая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