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f597" w14:textId="6bff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28 мая 2019 года № 327. Зарегистрировано Департаментом юстиции Туркестанской области 3 июня 2019 года № 5077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49 (сорок девять) лет на земельные участки без изъятия у землепользователей и собственников земель для прокладки и эксплуатации магистральной волоконно-оптической линии связи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Толебийского района Туркестанской области от 15.09.2022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С.Дуйсебаева.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2019 года № 327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установленные публичный сервитут для прокладки и эксплуатации магистральной волоконно-оптической линии связи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деиствием публичного сервитута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 хозяйственного назначения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летние насаждения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сенокосы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орашаемая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