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965c" w14:textId="2aa9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2018 года № 34/1-06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17 апреля 2019 года № 38/1-06. Зарегистрировано Департаментом юстиции Туркестанской области 23 апреля 2019 года № 4991.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5 апреля 2019 года № 37/376-VІ "О внесении изменений и дополнений в решение Туркестанского областного маслихата 12 декабря 2018 года № 33/347-VІ "Об областном бюджете на 2019-2021 годы", зарегистрировано в Реестре государственной регистрации нормативных правовых актов за № 4966,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2018 года № 34/1-06 "О районном бюджете на 2019-2021 годы" (зарегистрировано в Реестре государственной регистрации нормативных правовых актов за № 4848, опубликовано 28 декабря 2018 года в газете "Шамшырак" и в эталонном контрольном банке нормативных правовых актов Республики Казахстан в электронном виде 14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17165246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–2333380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14798138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17210796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-17223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-28327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28327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45550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предусмотрены целевые текущие трансферты бюджетам районного значения, села, поселка, сельского округа,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районного значения, села, поселка, сельского округа осуществляется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