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1caf" w14:textId="31f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26 декабря 2019 года № 49/1-06. Зарегистрировано Департаментом юстиции Туркестанской области 9 января 2020 года № 5357.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18 декабря 2019 года № 48/1-06 "О районном бюджете на 2020-2022 годы", зарегистрировано в Реестре государственной регистрации нормативных правовых актов № 5346, Тюлькубасский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Акбиик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–58 522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Арыс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Балыкты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Жабагылы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Жаскешу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Келтемашат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Кемербастау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Майлыкент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Машат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–46 325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Мичурина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Рыскулова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–-4508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поселкового округа Састобе на 2020-2022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–176 322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–3038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Тастумсык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поселкового округа Тюлькубас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Шакпак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руководителю аппарата Тюлькубасского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районах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Тюлькубасского районного маслихата Туркестанской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59/1-06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