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54c5" w14:textId="46a5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25 декабря 2019 года № 21-156-VI. Зарегистрировано Департаментом юстиции Туркестанской области 8 января 2020 года № 5354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годы", Келесский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871 307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461 626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Келесского районного маслихата Туркестанской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33-244-VI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Келесского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35-263-VI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