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3e3" w14:textId="7be2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ноября 2019 года № 388, решение Восточно-Казахстанского областного маслихата от 5 ноября 2019 года № 34/382-VI. Зарегистрировано Департаментом юстиции Восточно-Казахстанской области 14 ноября 2019 года № 6276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Уланского районного маслихата от 19 апреля 2019 года № 283 и постановления Уланского районного акимата от 19 апреля 2019 года № 161 "О предложении по внесению изменений в административно-территориальное устройство Уланского района"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Уланского района Восточно-Казахстанской области: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Акжартас, село Кызылсу Бозанбайского сельского округа;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Акжартас, поселение Кызылсу Бозанбайского сельского округа с изменением границ в состав села Бозанбай Бозанбайского сельского округа.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