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1369" w14:textId="ef71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17 мая 2018 года № 30/8-VI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25 октября 2019 года № 49/3-VI. Зарегистрировано Департаментом юстиции Восточно-Казахстанской области 14 ноября 2019 года № 6273. Утратило силу - решением Усть-Каменогорского городского маслихата Восточно-Казахстанской области от 9 апреля 2020 года № 54/10-VI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09.04.2020 № 54/10-VI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Усть-Каменогорский городской маслихат РЕШИЛ: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17 мая 2018 года № 30/8-VI"Об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5641, опубликовано в Эталонном контрольном банке нормативных правовых актов Республики Казахстан в электронном виде 11 июня 2018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 - 15 февраля - участникам боевых действий на территории других государств,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35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перечнем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 (далее – Типовые Правила);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шести месяцев со дня наступления события.".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