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097f" w14:textId="4200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33/220-VI "О бюджете Знаменского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апреля 2019 года № 37/253-VI. Зарегистрировано Департаментом юстиции Восточно-Казахстанской области 6 мая 2019 года № 5922. Утратило силу - решением маслихата города Семей Восточно-Казахстанской области от 30 декабря 2019 года № 48/326-VI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48/326-VI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Восточно-Казахстанского областного акимата от 11 февраля 2019 года № 28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27/304-VI "О переименовании некоторых административно-территориальных единиц города Семей и Жарминского района Восточно-Казахстанской области" (зарегистрировано в Реестре государственной регистрации нормативных правовых актов за № 5735, опубликовано в Эталонном контрольном банке нормативных правовых актов Республики Казахстан в электронном виде 1 марта 2019 года),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33/220-VI "О бюджете Знаменского сельского округа на 2019-2021 годы" (зарегистрировано в Реестре государственной регистрации нормативных правовых актов за № 5-2-200, опубликовано в Эталонном контрольном банке нормативных правовых актов Республики Казахстан в электронном виде 29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бюджете Кокентауского сельского округа на 2019-2021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Кокентауского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41 533,0 тысяч тенге: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39 178,0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47 051,1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-5 518,1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5 518,1 тысяч тенге: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5 518,1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33/220-VI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-5 518,1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33/220-VI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33/220-VI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