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006a" w14:textId="0210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ноября 2019 года № 45/296-VI. Зарегистрировано Департаментом юстиции Восточно-Казахстанской области 29 ноября 2019 года № 6329. Утратило силу решением маслихата города Семей Восточно-Казахстанской области от 29 апреля 2020 года № 52/379-VI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52/379-VI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28/150–V от 31 марта 2014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3267, опубликовано в газетах "Семей таны" и "Вести Семей" от 7 мая 2014 года № 35-36)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на финансовый год. Для больных туберкулезом на амбулаторном этапе лечения социальная помощь оказывается ежемесячно.";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подпункта 1)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Афганистан:";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абзац подпункта 6) исключить;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 октября – день пожилых людей: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80 лет и старше–1,6 месячных расчетных показателей.";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