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0ada" w14:textId="7dc0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33/223-VI "О бюджете Иртышского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6 декабря 2019 года № 46/305-VI. Зарегистрировано Департаментом юстиции Восточно-Казахстанской области 24 декабря 2019 года № 6432. Утратило силу решением маслихата города Семей Восточно-Казахстанской области от 30 декабря 2019 года № 48/324-VI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30.12.2019 № 48/324-VI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ноября 2019 года № 45/292-VI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6312),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33/223-VI "О бюджете Иртышского сельского округа на 2019-2021 годы" (зарегистрировано в Реестре государственной регистрации нормативных правовых актов за № 5-2-201, опубликовано в Эталонном контрольном банке нормативных правовых актов Республики Казахстан в электронном виде 29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Иртышского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39 655,0 тысяч тенге: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3 174,5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202,5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36 278,0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41 714,8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тысяч тенге: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-2 059,8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2 059,8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