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5a52" w14:textId="7c05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Жиеналинского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48/323-VI. Зарегистрировано Департаментом юстиции Восточно-Казахстанской области 22 января 2020 года № 6686. Утратило силу - решением маслихата города Семей Восточно-Казахстанской области от 29 декабря 2020 года № 62/448-VI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Жиеналинского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24 259,5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2020 год в сумме 18 050,0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