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4025a" w14:textId="2d40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Абралинского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30 декабря 2019 года № 48/318-VI. Зарегистрировано Департаментом юстиции Восточно-Казахстанской области 22 января 2020 года № 6691. Утратило силу - решением маслихата города Семей Восточно-Казахстанской области от 29 декабря 2020 года № 62/443-VI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29.12.2020 № 62/443-VI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23 декабря 2019 года № 47/310-VI "О бюджете города Семей на 2020-2022 годы" (зарегистрировано в Реестре государственной регистрации нормативных правовых актов за № 6469), маслихат города 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Абралинского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24 116,8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23 330,0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24 116,8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Семей Восточно-Казахстанской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58/415-VI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объем субвенции, передаваемой из городского бюджета, на 2020 год в сумме 16 658,0 тысяч тенге.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Родионов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48/318-VI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Абралинского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города Семей Восточно-Казахстанской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58/415-VI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24 116,8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16 177,8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16 177,8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16 177,8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15 856,0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48/318-VI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Абралинского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48/318-VI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Абралинского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16 879,0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