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fb88" w14:textId="1aef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15 июля 2019 года № 34/5-VI. Зарегистрировано Департаментом юстиции Восточно-Казахстанской области 19 июля 2019 года № 6077.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Риддерский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 и дополнение: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уполномоченный орган – государственное учреждение "Отдел занятости, социальных программ и регистрации актов гражданского состояния города Риддер", финансируемое за счет местного бюджета, осуществляющее оказание социальной помощи;";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основания, предусмотренные законодательством Республики Казахстан;";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многодетность и/или наличие в семье детей с особыми образовательными потребностями, посещающих дошкольные организации города Риддера.";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социальной помощи: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заболевания, представляющих опасность для окружающих;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дети из многодетных семей и дети с особыми образовательными потребностями, посещающие дошкольные организации.";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Установить порог среднедушевого дохода лица (семьи) в размере двухкратной величины прожиточного минимума.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