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45d5" w14:textId="52b4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8 января 2019 года № 31/2-VI "О бюджете Карауылского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14 мая 2019 года № 35/2-VI. Зарегистрировано Департаментом юстиции Восточно-Казахстанской области 21 мая 2019 года № 5962. Утратило силу решением Абайского районного маслихата Восточно-Казахстанской области от 15 января 2020 года № 43/3-VI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апреля 2019 года № 34/2-VI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30/4-VI "О бюджете Абайского района на 2019-2021 годы" (зарегистрировано в Реестре государственной регистрации нормативных правовых актов за № 5905),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января 2019 года № 31/2-VI "О бюджете Карауылского сельского округа на 2019-2021 годы" (зарегистрировано в Реестре государственной регистрации нормативных правовых актов за № 5-5-164, опубликовано в газете "Абай елі" от 24-31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87 756,0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68 256,0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92 302,7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4 546,7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