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11553" w14:textId="cf115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Аягозского района Восточно-Казахстанской области от 11 февраля 2019 года № 71. Зарегистрировано Управлением юстиции Аягозского района Департамента юстиции Восточно-Казахстанской области 13 февраля 2019 года № 5-6-196. Утратило силу постановлением акимата Аягозского района Восточно-Казахстанской области от 23 апреля 2020 года № 219</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Аягозского района Восточно-Казахстанской области от 23.04.2020 </w:t>
      </w:r>
      <w:r>
        <w:rPr>
          <w:rFonts w:ascii="Times New Roman"/>
          <w:b w:val="false"/>
          <w:i w:val="false"/>
          <w:color w:val="ff0000"/>
          <w:sz w:val="28"/>
        </w:rPr>
        <w:t>№ 219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w:t>
      </w:r>
      <w:r>
        <w:rPr>
          <w:rFonts w:ascii="Times New Roman"/>
          <w:b w:val="false"/>
          <w:i w:val="false"/>
          <w:color w:val="000000"/>
          <w:sz w:val="28"/>
        </w:rPr>
        <w:t>статьей 46</w:t>
      </w:r>
      <w:r>
        <w:rPr>
          <w:rFonts w:ascii="Times New Roman"/>
          <w:b w:val="false"/>
          <w:i w:val="false"/>
          <w:color w:val="000000"/>
          <w:sz w:val="28"/>
        </w:rPr>
        <w:t xml:space="preserve">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Аягозского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Аягозского района от 02 августа 2018 года № 592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5-6-178, опубликовано в Эталонном контрольном банке нормативных правовых актов Республики Казахстан в электронном виде 10 сентября 2018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Аягозского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6"/>
    <w:bookmarkStart w:name="z13" w:id="7"/>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получившим такое право на конкурсной основе, в порядке, определяемом Правительством Республики Казахстан;</w:t>
      </w:r>
    </w:p>
    <w:bookmarkEnd w:id="7"/>
    <w:bookmarkStart w:name="z14" w:id="8"/>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Аягозского района после его официального опубликования.</w:t>
      </w:r>
    </w:p>
    <w:bookmarkEnd w:id="8"/>
    <w:bookmarkStart w:name="z15" w:id="9"/>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района Сулейменова Б.</w:t>
      </w:r>
    </w:p>
    <w:bookmarkEnd w:id="9"/>
    <w:bookmarkStart w:name="z16" w:id="10"/>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Аягозского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Аягозского района </w:t>
            </w:r>
            <w:r>
              <w:br/>
            </w:r>
            <w:r>
              <w:rPr>
                <w:rFonts w:ascii="Times New Roman"/>
                <w:b w:val="false"/>
                <w:i w:val="false"/>
                <w:color w:val="000000"/>
                <w:sz w:val="20"/>
              </w:rPr>
              <w:t>от "11" февраля 2019 года № 71</w:t>
            </w:r>
          </w:p>
        </w:tc>
      </w:tr>
    </w:tbl>
    <w:bookmarkStart w:name="z19" w:id="11"/>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5607"/>
        <w:gridCol w:w="1671"/>
        <w:gridCol w:w="2994"/>
        <w:gridCol w:w="1235"/>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управления здравоохранения Восточно-Казахстанской области "Аягозская центральная районная больница"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Учреждение "Казыгул"</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"Аягоз Су"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"Су"</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Актогайская дистанция сигнализации и связи акционерного общество "Национальной компаний Қазақстан темір жолы" - "Алматинское отделение магистральной сети"</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"Әскери құрылыс"</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"Alina GM"</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