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563" w14:textId="c749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24 декабря 2018 года № 34/2-VІ "О бюджете Бескарагайского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апреля 2019 года № 37/7-VI. Зарегистрировано Департаментом юстиции Восточно-Казахстанской области 11 апреля 2019 года № 5848. Утратило силу решением Бескарагайского районного маслихата Восточно-Казахстанской области от 6 января 2020 года № 48/3-VI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5-7-152,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4 252 308,1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515 470,0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–9 984,1,0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3 725 899,0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4 253 386,5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51592,0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64387,0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12795,0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-52670,4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52670,4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64 387,0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12 795,0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5 715,1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4252308,1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4253386,5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110955,7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132221,8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2135148,6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1904490,6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1865102,6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1819394,6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581422,8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571400,7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571400,7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551400,7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-52670,4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