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40f7" w14:textId="48b4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29 декабря 2018 года № 35/4-VІ "О бюджете Глуховского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10 апреля 2019 года № 37/9-VI. Зарегистрировано Департаментом юстиции Восточно-Казахстанской области 16 апреля 2019 года № 5853. Утратило силу - решением Бескарагайского районного маслихата Восточно-Казахстанской области от 16 января 2020 года № 49/5-VI.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16.01.2020 № 49/5-VI (вводится в действие с 01.01.2020)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29 декабря 2018 года № 35/4-VІ "О бюджете Глуховского сельского округа на 2019-2021 годы" (зарегистрировано в Реестре государственной регистрации нормативных правовых актов за номером 5-7-154, опубликовано в Эталонном контрольном банке нормативных правовых актов Республики Казахстан в электронном виде 17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Глуховского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38 042,0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6 470,0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31 442,0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–38 042,0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-534,1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534,1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35/4-VI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