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1090" w14:textId="7171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2018 года № 35/4-VІ "О бюджете Глуховского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5 августа 2019 года № 42/3-VI. Зарегистрировано Департаментом юстиции Восточно-Казахстанской области 8 августа 2019 года № 6111. Утратило силу - решением Бескарагайского районного маслихата Восточно-Казахстанской области от 16 января 2020 года № 49/5-VI.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16.01.2020 № 49/5-VI (вводится в действие с 01.01.2020)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июля 2019 года № 40/2-VІ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24 декабря 2018 года № 34/2-VІ "О бюджете Бескарагайского района на 2019-2021 годы" (зарегистрировано в Реестре государственной регистрации нормативных правовых актов за номером 6097),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29 декабря 2018 года № 35/4-VІ "О бюджете Глуховского сельского округа на 2019-2021 годы" (зарегистрировано в Реестре государственной регистрации нормативных правовых актов за номером 5-7-154, опубликовано в Эталонном контрольном банке нормативных правовых актов Республики Казахстан в электронном виде 17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Глуховского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38 392,0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6 470,0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31 792,0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–38 926,1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-534,1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534,1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2019 года № 42/3-VI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35/4-VI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