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8a6f" w14:textId="d628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8 июля 2014 года № 23/6-V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 ноября 2019 года № 43/12-VI. Зарегистрировано Департаментом юстиции Восточно-Казахстанской области 15 ноября 2019 года № 6279. Утратило силу решением Бескарагайского районного маслихата Восточно-Казахстанской области от 16 апреля 2020 года № 51/2-VI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8 июля 2014 года № 23/6-V "Об утверждении Правил оказания социальной помощи, установления размеров и определения перечня отдельных категорий нуждающихся граждан в Бескарагайском районе" (зарегистрировано в Реестре государственной регистрации нормативных правовых актов за номером 3442, опубликованное в газете "Бесқарағай тынысы" от 23 августа 2014 года № 68)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Бескарагайском районе,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Единовременная социальная помощь к памятным датам и праздничным дням определяется следующим категориям граждан: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1)День вывода ограниченного контингента советских войск из Демократической Республики Афганистан -15 февраля: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боевых действий на территории других государств, а именно: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действий-35 (тридцать пять) месячных расчетных показателей;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женский день – 8 марта: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подвеской "Алтын алқа", "Күміс алқа", орденами "Материнская слава" I и II степени, или ранее получившим звание "Мать-героиня" – 5 (пять) месячных расчетных показателей;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возраста)–5 (пять) месячных расчетных показателей;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 (тридцать пять) месячных расчетных показателей;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детям, инвалидность которых генетически связана с радиационным облучением одного из родителей – 25 (двадцать пять) месячных расчетных показателей;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АЭС в 1988-1989 годах – 35 (тридцать пять) месячных расчетных показателей;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 9 мая: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215 (двести пятнадцать) месячных расчетных показателей;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вступивших в повторный брак – 35 (тридцать пять) месячных расчетных показателей;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25 (двадцать пять) месячных расчетных показателей;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в годы Великой Отечественной войны с 22 июня 1941 года по 9 мая 1945 года – 4,5 (четыре целых пять десятых) месячных расчетных показателей;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Независимости-16 декабря: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– 105 (сто пять) месячных расчетных показателей;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военнослужащих, погибших во время Великой Отечественной войны, не вступивших в повторный брак – 17 (семнадцать) месячных расчетных показателей;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12 (двенадцать) месячных расчетных показателей.";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Лицами (семьями), находящимися в трудной жизненной ситуации, вследствие стихийного бедствия и пожара, заявление подается в течении трех месяцев со дня наступления события.".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