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b46" w14:textId="754d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35/4-VІ "О бюджете Глуховского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47/7-VI. Зарегистрировано Департаментом юстиции Восточно-Казахстанской области 26 декабря 2019 года № 6457. Утратило силу - решением Бескарагайского районного маслихата Восточно-Казахстанской области от 16 января 2020 года № 49/5-VI.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16.01.2020 № 49/5-VI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декабря 2019 года № 46/2-VI "О внесении изменений в решение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6409),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5-7-154,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41 099,6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34 499,6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–41 633,7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534,1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35/4-VI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