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db46" w14:textId="754d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2018 года № 35/4-VІ "О бюджете Глуховского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24 декабря 2019 года № 47/7-VI. Зарегистрировано Департаментом юстиции Восточно-Казахстанской области 26 декабря 2019 года № 6457. Утратило силу - решением Бескарагайского районного маслихата Восточно-Казахстанской области от 16 января 2020 года № 49/5-VI.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16.01.2020 № 49/5-VI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12 декабря 2019 года № 46/2-VI "О внесении изменений в решение Бескарагайского районного маслихата от 24 декабря 2018 года № 34/2-VІ "О бюджете Бескарагайского района на 2019-2021 годы" (зарегистрировано в Реестре государственной регистрации нормативных правовых актов за номером 6409),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2018 года № 35/4-VІ "О бюджете Глуховского сельского округа на 2019-2021 годы" (зарегистрировано в Реестре государственной регистрации нормативных правовых актов за номером 5-7-154, опубликовано в Эталонном контрольном банке нормативных правовых актов Республики Казахстан в электронном виде 17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Глуховского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41 099,6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6 470,0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34 499,6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–41 633,7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-534,1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534,1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35/4-VI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