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7f17" w14:textId="7207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по Глубоковскому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4 октября 2019 года № 35/3-VI. Зарегистрировано Департаментом юстиции Восточно-Казахстанской области 14 октября 2019 года № 6199. Утратило силу - решением Глубоковского районного маслихата Восточно-Казахстанской области от 27 декабря 2021 года № 14/11-VII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27.12.2021 № 14/11-VII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на не используемые в соответствии с земельным законодательством Республики Казахстан земли сельскохозяйственного назначения Глубоковского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июня 2018 года № 23/8-VI "О 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№ 5-9-175, опубликовано 18 июля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