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e94" w14:textId="fb61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21 декабря 2018 года № 28/247-VI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июля 2019 года № 36/295-VI. Зарегистрировано Департаментом юстиции Восточно-Казахстанской области 22 июля 2019 года № 6082. Утратило силу решением Жарминского районного маслихата Восточно-Казахстанской области от 27 декабря 2019 года № 41/336-VI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41/336-VI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2018 года № 28/247-VI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Жарминского района на 2019 год" (зарегистрировано в Реестре государственной регистрации нормативных правовых актов за № 5-10-166, опубликовано в Эталонном контрольном банке нормативных правовых актов Республики Казахстан в электронном виде от 18 января 2019 года, в газете "Қалба тынысы" от 1 февраля 2019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