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61bc" w14:textId="e786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10 июля 2018 года № 23/207–VI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28 октября 2019 года № 39/317-VI. Зарегистрировано Департаментом юстиции Восточно-Казахстанской области 20 ноября 2019 года № 6290. Утратило силу решением Жарминского районного маслихата Восточно-Казахстанской области от 30 декабря 2020 года № 53/530-VI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статьями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10 июля 2018 года № 23/207-VІ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5-10-148, опубликовано в Эталонном контрольном банке нормативных правовых актов Республики Казахстан в электронном виде 9 августа 2018 года)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6,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,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сведения о составе лица (семьи) согласно приложению 1 к Типовым Правилам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 (далее – Типовые Правила);";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Участковая комиссия в течении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к Типовым Правилам и направляет их в уполномоченный орган или акиму города, поселка, сельского округа.".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