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b7acd" w14:textId="12b7a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крестьянском хозяйстве "Сейтқазы" находящегося на участке Централь Карабулакского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Каратальского сельского округа Зайсанского района Восточно-Казахстанской области от 20 февраля 2019 года № 3. Зарегистрировано Департаментом юстиции Восточно-Казахстанской области 21 февраля 2019 года № 5737. Утратило силу решением акима Карабулакского сельского округа Зайсанского района Восточно-Казахстанской области от 13 мая 2019 года № 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Карабулакского сельского округа Зайсанского района Восточно-Казахстанской области от 13.05.2019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Зайсанского района от 28 января 2019 года №31, аким Карабулакского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крестьянском хозяйстве "Сейтқазы" находящегося на участке Централь Карабулакского сельского округа в связи с возникновением бруцеллеза крупного рогатого скота.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Карабулакского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