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ec39" w14:textId="62ae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района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15 января 2019 года № 43/3-VI. Зарегистрировано Управлением юстиции Зыряновского района Департамента юстиции Восточно-Казахстанской области 21 января 2019 года № 5-12-191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маслихата района Алтай Восточно-Казахстанской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 с изменением, внесенным решением маслихата района Алтай Восточно-Казахстанской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населенных пунктов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Утвердить границы оценочных зон и поправочные коэффициенты к базовым ставкам платы за земельные участки населенных пунктов района Алтай,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решением маслихата района Алтай Восточно-Казахстанской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некоторые решения маслихата Зыряновского района: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17 июля 2015 года № 45/3-V "Об утверждении проекта (схемы) зонирования земель и повышении ставок земельного налога по Зыряновскому району" (зарегистрировано в Реестре государственной регистрации нормативных правовых актов за № 4103, опубликовано в газете "Мой город Зыряновск" "Менің өлкем" от 20 августа 2015 года, информационной системе "Әділет" 7 сентября 2015 года);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30 марта 2018 года № 27/10-VI "О внесении изменения в решение маслихата от 17 июля 2015 года № 45/3-V "Об утверждении проекта (схемы) зонирования земель и повышении ставок земельного налога по Зыряновскому району" (зарегистрировано в Реестре государственной регистрации нормативных правовых актов за № 5-12-153, опубликовано в Эталонном контрольном банке нормативных правовых актов Республики Казахстан в электронном виде 5 мая 2018 года).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Попова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района Алтай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8293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799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района Алтай Восточно-Казахстанской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4257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43/3-VI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Серебрянск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района Алтай Восточно-Казахстанской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0960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783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43/3-VI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сельских населенных пунктов  района Алтай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района Алтай Восточно-Казахстанской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149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49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/от 15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населенных пунктов района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района Алтай Восточно-Казахстанской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 населенных пунктов района Алтай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