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fe8e" w14:textId="ebbf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2018 года № 42/2-VI "О бюджете города Алтай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4 июня 2019 года № 49/2-VI. Зарегистрировано Департаментом юстиции Восточно-Казахстанской области 5 июня 2019 года № 5993. Утратило силу решением маслихата района Алтай Восточно-Казахстанской области от 5 января 2020 года № 61/2-VI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42/2-VI "О бюджете города Зыряновска на 2019-2021 годы" (зарегистрировано в Реестре государственной регистрации нормативных правовых актов за № 5-12-182,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Алтай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623817,0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311153,0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4355,0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308309,0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645876,9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-22059,9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22059,9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22059,9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42/2-VI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311153,0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645876,9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