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35d5" w14:textId="e943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42/5-VI "О бюджете Малеевского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ноября 2019 года № 56/7-VI. Зарегистрировано Департаментом юстиции Восточно-Казахстанской области 26 ноября 2019 года № 6304. Утратило силу решением маслихата района Алтай Восточно-Казахстанской области от 5 января 2020 года № 61/7-VI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ноября 2019 года № 55/2-VI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6271), маслихат района Алтай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за № 5-12-185,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37793,0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7160,5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129,5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217,0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30286,0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38899,2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-1106,2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1106,2 тысяч тенге, в том числе: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1106,2 тысяч тенге.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Малеевского сельского округа на 2019 год объем субвенций из районного бюджета в сумме 18505,0 тысяч тенге.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2019 год объем целевых текущих трансфертов из республиканского бюджета в сумме 1781,0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