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35d5" w14:textId="e943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42/5-VI "О бюджете Малеевского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20 ноября 2019 года № 56/7-VI. Зарегистрировано Департаментом юстиции Восточно-Казахстанской области 26 ноября 2019 года № 6304. Утратило силу решением маслихата района Алтай Восточно-Казахстанской области от 5 января 2020 года № 61/7-VI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ноября 2019 года № 55/2-VI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6271), маслихат района Алтай РЕШИЛ: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42/5-VI "О бюджете Малеевского сельского округа на 2019-2021 годы" (зарегистрировано в Реестре государственной регистрации нормативных правовых актов за № 5-12-185,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Малеевского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37793,0 тысяч тенге, в том числе: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7160,5 тысяч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129,5 тысяч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217,0 тысяч тенге;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30286,0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38899,2 тысяч тенге;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-1106,2 тысяч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1106,2 тысяч тенге, в том числе: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1106,2 тысяч тенге.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Малеевского сельского округа на 2019 год объем субвенций из районного бюджета в сумме 18505,0 тысяч тенге.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Малеевского сельского округа на 2019 год объем целевых текущих трансфертов из республиканского бюджета в сумме 1781,0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42/5-VI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