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0704" w14:textId="a800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29 декабря 2018 года № 42/7-VI "О бюджете поселка Новая Бухтарма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20 ноября 2019 года № 56/5-VI. Зарегистрировано Департаментом юстиции Восточно-Казахстанской области 26 ноября 2019 года № 6306. Утратило силу решением маслихата района Алтай Восточно-Казахстанской области от 5 января 2020 года № 61/4-VI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ноября 2019 года № 55/2-VI "О внесении изменений и дополнения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6271),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42/7-VI "О бюджете поселка Новая Бухтарма на 2019-2021 годы" (зарегистрировано в Реестре государственной регистрации нормативных правовых актов за № 5-12-184,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Новая Бухтарма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51875,0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38389,0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1404,0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12082,0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56581,3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- 4706,3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4706,3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4706,3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Новая Бухтарма на 2019 год объем бюджетных изъятий из бюджета поселка в районный бюджет в сумме 8000,0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Новая Бухтарма на 2019 год объем целевых текущих трансфертов из республиканского бюджета в сумме 2082,0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56/5-VI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